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01739" w:rsidRDefault="00C01739">
      <w:pPr>
        <w:ind w:firstLine="567"/>
        <w:jc w:val="center"/>
      </w:pPr>
      <w:bookmarkStart w:id="0" w:name="_GoBack"/>
      <w:bookmarkEnd w:id="0"/>
    </w:p>
    <w:p w14:paraId="00000002" w14:textId="77777777" w:rsidR="00C01739" w:rsidRDefault="00D61E1F">
      <w:pPr>
        <w:ind w:firstLine="567"/>
        <w:jc w:val="center"/>
      </w:pPr>
      <w:r>
        <w:rPr>
          <w:b/>
        </w:rPr>
        <w:t>T.C.</w:t>
      </w:r>
    </w:p>
    <w:p w14:paraId="00000003" w14:textId="77777777" w:rsidR="00C01739" w:rsidRDefault="00D61E1F">
      <w:pPr>
        <w:ind w:firstLine="567"/>
        <w:jc w:val="center"/>
      </w:pPr>
      <w:r>
        <w:rPr>
          <w:b/>
        </w:rPr>
        <w:t>ÇAY İLÇESİ</w:t>
      </w:r>
    </w:p>
    <w:p w14:paraId="00000004" w14:textId="77777777" w:rsidR="00C01739" w:rsidRDefault="00D61E1F">
      <w:pPr>
        <w:ind w:firstLine="567"/>
        <w:jc w:val="center"/>
      </w:pPr>
      <w:r>
        <w:rPr>
          <w:b/>
        </w:rPr>
        <w:t>UMUMİ HIFZISSIHHA MECLİSİ</w:t>
      </w:r>
    </w:p>
    <w:p w14:paraId="00000005" w14:textId="77777777" w:rsidR="00C01739" w:rsidRDefault="00D61E1F">
      <w:pPr>
        <w:ind w:firstLine="567"/>
        <w:jc w:val="center"/>
      </w:pPr>
      <w:r>
        <w:rPr>
          <w:b/>
        </w:rPr>
        <w:t>BAŞKANLIĞI</w:t>
      </w:r>
    </w:p>
    <w:p w14:paraId="00000006" w14:textId="77777777" w:rsidR="00C01739" w:rsidRDefault="00C01739">
      <w:pPr>
        <w:ind w:firstLine="567"/>
        <w:jc w:val="both"/>
      </w:pPr>
    </w:p>
    <w:p w14:paraId="00000007" w14:textId="77777777" w:rsidR="00C01739" w:rsidRDefault="00D61E1F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Karar No</w:t>
      </w:r>
      <w:r>
        <w:rPr>
          <w:b/>
          <w:sz w:val="22"/>
          <w:szCs w:val="22"/>
        </w:rPr>
        <w:tab/>
        <w:t>: 2021/ 13</w:t>
      </w:r>
    </w:p>
    <w:p w14:paraId="00000008" w14:textId="77777777" w:rsidR="00C01739" w:rsidRDefault="00D61E1F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Karar Tarihi</w:t>
      </w:r>
      <w:r>
        <w:rPr>
          <w:b/>
          <w:sz w:val="22"/>
          <w:szCs w:val="22"/>
        </w:rPr>
        <w:tab/>
        <w:t>: 29.03.2021</w:t>
      </w:r>
    </w:p>
    <w:p w14:paraId="00000009" w14:textId="77777777" w:rsidR="00C01739" w:rsidRDefault="00C01739">
      <w:pPr>
        <w:ind w:firstLine="567"/>
        <w:jc w:val="both"/>
        <w:rPr>
          <w:sz w:val="22"/>
          <w:szCs w:val="22"/>
        </w:rPr>
      </w:pPr>
    </w:p>
    <w:p w14:paraId="0000000A" w14:textId="77777777" w:rsidR="00C01739" w:rsidRDefault="00D61E1F">
      <w:pPr>
        <w:ind w:firstLine="567"/>
        <w:jc w:val="center"/>
      </w:pPr>
      <w:r>
        <w:rPr>
          <w:b/>
        </w:rPr>
        <w:t>ÇAY İLÇESİ UMUMİ HIFZISSIHHA MECLİSİ KARARI</w:t>
      </w:r>
    </w:p>
    <w:p w14:paraId="0000000B" w14:textId="77777777" w:rsidR="00C01739" w:rsidRDefault="00C01739">
      <w:pPr>
        <w:jc w:val="both"/>
      </w:pPr>
    </w:p>
    <w:p w14:paraId="0000000C" w14:textId="77777777" w:rsidR="00C01739" w:rsidRDefault="00D61E1F">
      <w:pPr>
        <w:ind w:firstLine="567"/>
        <w:jc w:val="both"/>
      </w:pPr>
      <w:r>
        <w:t xml:space="preserve">   Çay İlçesi Umumi Hıfzıssıhha Meclisi 29.03.2021 tarihinde saat 09.30’da Kaymakam Mehmet DURGUT Başkanlığında aşağıda isimleri ve imzaları bulunan üyelerin iştiraki ile toplanmıştır. </w:t>
      </w:r>
    </w:p>
    <w:p w14:paraId="0000000D" w14:textId="77777777" w:rsidR="00C01739" w:rsidRDefault="00D61E1F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right="-28"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0E" w14:textId="77777777" w:rsidR="00C01739" w:rsidRDefault="00D61E1F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right="-28" w:firstLine="567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  <w:t>Koronavirüs salgınının toplum sağlığı ve kamu düzeni açısından o</w:t>
      </w:r>
      <w:r>
        <w:rPr>
          <w:color w:val="000000"/>
        </w:rPr>
        <w:t>luşturduğu riski yönetme, sosyal izolasyonu temin, fiziki mesafeyi koruma ve hastalığın yayılım hızını kontrol altında tutma amacıyla Sağlık Bakanlığı ve Koronavirüs Bilim Kurulunun önerileri, Sayın Cumhurbaşkanımızın talimatları doğrultusunda birçok tedbi</w:t>
      </w:r>
      <w:r>
        <w:rPr>
          <w:color w:val="000000"/>
        </w:rPr>
        <w:t>r kararı alınarak uygulamaya geçirilmiştir.</w:t>
      </w:r>
    </w:p>
    <w:p w14:paraId="0000000F" w14:textId="77777777" w:rsidR="00C01739" w:rsidRDefault="00C01739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right="-28"/>
        <w:jc w:val="both"/>
        <w:rPr>
          <w:color w:val="000000"/>
        </w:rPr>
      </w:pPr>
    </w:p>
    <w:p w14:paraId="00000010" w14:textId="77777777" w:rsidR="00C01739" w:rsidRDefault="00D61E1F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right="-28" w:firstLine="567"/>
        <w:jc w:val="both"/>
        <w:rPr>
          <w:color w:val="000000"/>
        </w:rPr>
      </w:pPr>
      <w:r>
        <w:rPr>
          <w:color w:val="000000"/>
        </w:rPr>
        <w:t>İlçemiz Yeşilyurt Köyündeki Covid-19 vaka artışları nedeni ile;</w:t>
      </w:r>
    </w:p>
    <w:p w14:paraId="00000011" w14:textId="77777777" w:rsidR="00C01739" w:rsidRDefault="00C01739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right="-28" w:firstLine="567"/>
        <w:jc w:val="both"/>
        <w:rPr>
          <w:color w:val="000000"/>
        </w:rPr>
      </w:pPr>
    </w:p>
    <w:p w14:paraId="00000012" w14:textId="77777777" w:rsidR="00C01739" w:rsidRDefault="00D61E1F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right="-28" w:firstLine="567"/>
        <w:jc w:val="both"/>
        <w:rPr>
          <w:color w:val="000000"/>
        </w:rPr>
      </w:pPr>
      <w:r>
        <w:rPr>
          <w:b/>
          <w:color w:val="000000"/>
        </w:rPr>
        <w:t>1-</w:t>
      </w:r>
      <w:r>
        <w:rPr>
          <w:color w:val="000000"/>
        </w:rPr>
        <w:t xml:space="preserve"> Yeşilyurt Köyü İlkokul ve Ortaokulunda 29 Mart 2021-2 Nisan 2021 tarihleri arasında 5 (beş)gün süre ile eğitim öğretime ara verilmesine, </w:t>
      </w:r>
    </w:p>
    <w:p w14:paraId="00000013" w14:textId="77777777" w:rsidR="00C01739" w:rsidRDefault="00C01739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right="-28" w:firstLine="567"/>
        <w:jc w:val="both"/>
        <w:rPr>
          <w:color w:val="000000"/>
        </w:rPr>
      </w:pPr>
    </w:p>
    <w:p w14:paraId="00000014" w14:textId="77777777" w:rsidR="00C01739" w:rsidRDefault="00D61E1F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right="-28" w:firstLine="567"/>
        <w:jc w:val="both"/>
        <w:rPr>
          <w:color w:val="000000"/>
        </w:rPr>
      </w:pPr>
      <w:r>
        <w:rPr>
          <w:b/>
          <w:color w:val="000000"/>
        </w:rPr>
        <w:t xml:space="preserve">2- </w:t>
      </w:r>
      <w:r>
        <w:rPr>
          <w:color w:val="000000"/>
        </w:rPr>
        <w:t xml:space="preserve">Yeşilyurt Köyünde görev yapan öğretmenlerin bu süreçte idari izinli sayılmasına, </w:t>
      </w:r>
    </w:p>
    <w:p w14:paraId="00000015" w14:textId="77777777" w:rsidR="00C01739" w:rsidRDefault="00C01739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right="-28" w:firstLine="567"/>
        <w:jc w:val="both"/>
        <w:rPr>
          <w:color w:val="000000"/>
        </w:rPr>
      </w:pPr>
    </w:p>
    <w:p w14:paraId="00000016" w14:textId="77777777" w:rsidR="00C01739" w:rsidRDefault="00D61E1F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right="-28" w:firstLine="567"/>
        <w:jc w:val="both"/>
        <w:rPr>
          <w:color w:val="000000"/>
        </w:rPr>
      </w:pPr>
      <w:r>
        <w:rPr>
          <w:b/>
          <w:color w:val="000000"/>
        </w:rPr>
        <w:t xml:space="preserve">3- </w:t>
      </w:r>
      <w:r>
        <w:rPr>
          <w:color w:val="000000"/>
        </w:rPr>
        <w:t>İkameti Yeşilyurt Köyü olmakla beraber farklı okullarda eğitim gören öğrencilerin 5 (beş) gün süre ile izinli sayılmasına,</w:t>
      </w:r>
    </w:p>
    <w:p w14:paraId="00000017" w14:textId="77777777" w:rsidR="00C01739" w:rsidRDefault="00C01739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right="-28" w:firstLine="567"/>
        <w:jc w:val="both"/>
        <w:rPr>
          <w:color w:val="000000"/>
        </w:rPr>
      </w:pPr>
    </w:p>
    <w:p w14:paraId="00000018" w14:textId="77777777" w:rsidR="00C01739" w:rsidRDefault="00D61E1F">
      <w:p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4- </w:t>
      </w:r>
      <w:r>
        <w:rPr>
          <w:color w:val="000000"/>
        </w:rPr>
        <w:t>Çay Kaymakamlığı Yazı İşleri Müdürlüğünün sorumluluğunda; ilgili hıfzıssıhha kararının sosyal medyada, Çay Kaymakamlığı İnternet Sitesi ve Kaymakamlık askısında ilanı yapılarak tebliğinin sağlanmasına,</w:t>
      </w:r>
    </w:p>
    <w:p w14:paraId="00000019" w14:textId="77777777" w:rsidR="00C01739" w:rsidRDefault="00D61E1F">
      <w:pPr>
        <w:ind w:firstLine="567"/>
        <w:jc w:val="both"/>
      </w:pPr>
      <w:r>
        <w:t xml:space="preserve"> </w:t>
      </w:r>
      <w:r>
        <w:tab/>
        <w:t>Uygulamanın yukarıda belirtilen esaslar çerçevesinde</w:t>
      </w:r>
      <w:r>
        <w:t xml:space="preserve"> yürütülmesi ve herhangi bir aksamaya meydan verilmemesine;</w:t>
      </w:r>
    </w:p>
    <w:p w14:paraId="0000001A" w14:textId="77777777" w:rsidR="00C01739" w:rsidRDefault="00C01739">
      <w:pPr>
        <w:jc w:val="both"/>
      </w:pPr>
    </w:p>
    <w:p w14:paraId="0000001B" w14:textId="77777777" w:rsidR="00C01739" w:rsidRDefault="00D61E1F">
      <w:pPr>
        <w:ind w:firstLine="708"/>
        <w:jc w:val="both"/>
      </w:pPr>
      <w:r>
        <w:t>İlçe Hıfzıssıhha Kurulunun yukarıda aldığı kararlara uyulmaması halinde ve her seferde olmak üzere;</w:t>
      </w:r>
    </w:p>
    <w:p w14:paraId="0000001C" w14:textId="77777777" w:rsidR="00C01739" w:rsidRDefault="00C01739">
      <w:pPr>
        <w:ind w:firstLine="708"/>
        <w:jc w:val="both"/>
      </w:pPr>
    </w:p>
    <w:p w14:paraId="0000001D" w14:textId="77777777" w:rsidR="00C01739" w:rsidRDefault="00D61E1F">
      <w:pPr>
        <w:ind w:firstLine="567"/>
        <w:jc w:val="both"/>
      </w:pPr>
      <w:r>
        <w:t xml:space="preserve"> a- Afyonkarahisar Valiliği Hıfzıssıhha Meclisinin ilgili kararları gereği Covid-19 salgını il</w:t>
      </w:r>
      <w:r>
        <w:t>e mücadele kapsamında; 1593 sayılı Umumi Hıfzıssıhha Kanunun 27, 72 ve diğer ilgili maddeleri gereği, bu Hıfzıssıhha Kararlarında belirtilen tedbirlere, kurallara veya zorunluluklara riayet etmeyenlere kanunun 282. maddesindeki idari cezaların uygulanmasın</w:t>
      </w:r>
      <w:r>
        <w:t>a,</w:t>
      </w:r>
    </w:p>
    <w:p w14:paraId="0000001E" w14:textId="77777777" w:rsidR="00C01739" w:rsidRDefault="00C01739">
      <w:pPr>
        <w:ind w:firstLine="567"/>
        <w:jc w:val="both"/>
      </w:pPr>
    </w:p>
    <w:p w14:paraId="0000001F" w14:textId="77777777" w:rsidR="00C01739" w:rsidRDefault="00D61E1F">
      <w:pPr>
        <w:ind w:firstLine="567"/>
        <w:jc w:val="both"/>
      </w:pPr>
      <w:r>
        <w:t xml:space="preserve"> b-Türk Ceza Kanunu’ nun ‘Bulaşıcı Hastalıklara İlişkin Tedbirlere Aykırı Davranma’ başlıklı TCK 195. maddesi gereğince işlem yapılmasına, </w:t>
      </w:r>
    </w:p>
    <w:p w14:paraId="00000020" w14:textId="77777777" w:rsidR="00C01739" w:rsidRDefault="00C01739">
      <w:pPr>
        <w:ind w:firstLine="567"/>
        <w:jc w:val="both"/>
      </w:pPr>
    </w:p>
    <w:p w14:paraId="00000021" w14:textId="77777777" w:rsidR="00C01739" w:rsidRDefault="00D61E1F">
      <w:pPr>
        <w:ind w:firstLine="567"/>
        <w:jc w:val="both"/>
      </w:pPr>
      <w:r>
        <w:t xml:space="preserve">Hükümleri gereğince sorumlular hakkında ADLİ ve İDARİ İŞLEMLER’in derhal uygulanmasına, </w:t>
      </w:r>
    </w:p>
    <w:p w14:paraId="00000022" w14:textId="77777777" w:rsidR="00C01739" w:rsidRDefault="00C01739">
      <w:pPr>
        <w:ind w:firstLine="567"/>
        <w:jc w:val="both"/>
      </w:pPr>
    </w:p>
    <w:p w14:paraId="00000023" w14:textId="77777777" w:rsidR="00C01739" w:rsidRDefault="00D61E1F">
      <w:pPr>
        <w:ind w:firstLine="567"/>
        <w:jc w:val="both"/>
      </w:pPr>
      <w:r>
        <w:t xml:space="preserve">Oy birliği ile karar </w:t>
      </w:r>
      <w:r>
        <w:t>verilmiştir.</w:t>
      </w:r>
    </w:p>
    <w:p w14:paraId="00000024" w14:textId="77777777" w:rsidR="00C01739" w:rsidRDefault="00C01739">
      <w:pPr>
        <w:jc w:val="both"/>
      </w:pPr>
    </w:p>
    <w:p w14:paraId="00000025" w14:textId="77777777" w:rsidR="00C01739" w:rsidRDefault="00C01739">
      <w:pPr>
        <w:ind w:firstLine="567"/>
        <w:jc w:val="both"/>
      </w:pPr>
    </w:p>
    <w:p w14:paraId="00000026" w14:textId="77777777" w:rsidR="00C01739" w:rsidRDefault="00C01739">
      <w:pPr>
        <w:ind w:firstLine="567"/>
        <w:jc w:val="center"/>
        <w:rPr>
          <w:sz w:val="22"/>
          <w:szCs w:val="22"/>
        </w:rPr>
      </w:pPr>
    </w:p>
    <w:p w14:paraId="00000027" w14:textId="77777777" w:rsidR="00C01739" w:rsidRDefault="00C01739">
      <w:pPr>
        <w:ind w:firstLine="567"/>
        <w:jc w:val="center"/>
      </w:pPr>
    </w:p>
    <w:p w14:paraId="00000028" w14:textId="77777777" w:rsidR="00C01739" w:rsidRDefault="00C01739">
      <w:pPr>
        <w:ind w:firstLine="567"/>
        <w:jc w:val="center"/>
      </w:pPr>
    </w:p>
    <w:p w14:paraId="00000029" w14:textId="77777777" w:rsidR="00C01739" w:rsidRDefault="00D61E1F">
      <w:pPr>
        <w:ind w:firstLine="567"/>
        <w:jc w:val="center"/>
      </w:pPr>
      <w:r>
        <w:rPr>
          <w:b/>
        </w:rPr>
        <w:t>BAŞKAN</w:t>
      </w:r>
    </w:p>
    <w:p w14:paraId="0000002A" w14:textId="77777777" w:rsidR="00C01739" w:rsidRDefault="00C01739">
      <w:pPr>
        <w:ind w:firstLine="567"/>
        <w:jc w:val="center"/>
      </w:pPr>
    </w:p>
    <w:p w14:paraId="0000002B" w14:textId="77777777" w:rsidR="00C01739" w:rsidRDefault="00D61E1F">
      <w:pPr>
        <w:ind w:firstLine="567"/>
        <w:jc w:val="center"/>
      </w:pPr>
      <w:r>
        <w:t>Mehmet DURGUT</w:t>
      </w:r>
    </w:p>
    <w:p w14:paraId="0000002C" w14:textId="77777777" w:rsidR="00C01739" w:rsidRDefault="00D61E1F">
      <w:pPr>
        <w:ind w:firstLine="567"/>
        <w:jc w:val="center"/>
      </w:pPr>
      <w:r>
        <w:t>Kaymakam</w:t>
      </w:r>
    </w:p>
    <w:p w14:paraId="0000002D" w14:textId="77777777" w:rsidR="00C01739" w:rsidRDefault="00C01739">
      <w:pPr>
        <w:ind w:firstLine="567"/>
        <w:jc w:val="center"/>
      </w:pPr>
    </w:p>
    <w:p w14:paraId="0000002E" w14:textId="77777777" w:rsidR="00C01739" w:rsidRDefault="00C01739">
      <w:pPr>
        <w:ind w:firstLine="567"/>
        <w:jc w:val="both"/>
      </w:pPr>
    </w:p>
    <w:p w14:paraId="0000002F" w14:textId="77777777" w:rsidR="00C01739" w:rsidRDefault="00C01739">
      <w:pPr>
        <w:ind w:firstLine="567"/>
        <w:jc w:val="both"/>
      </w:pPr>
    </w:p>
    <w:p w14:paraId="00000030" w14:textId="77777777" w:rsidR="00C01739" w:rsidRDefault="00C01739">
      <w:pPr>
        <w:ind w:firstLine="567"/>
        <w:jc w:val="both"/>
      </w:pPr>
    </w:p>
    <w:p w14:paraId="00000031" w14:textId="77777777" w:rsidR="00C01739" w:rsidRDefault="00D61E1F">
      <w:pPr>
        <w:tabs>
          <w:tab w:val="left" w:pos="2755"/>
        </w:tabs>
        <w:ind w:firstLine="567"/>
        <w:jc w:val="both"/>
      </w:pPr>
      <w:r>
        <w:t xml:space="preserve">               </w:t>
      </w:r>
      <w:r>
        <w:rPr>
          <w:b/>
        </w:rPr>
        <w:t>ÜYE</w:t>
      </w:r>
      <w:r>
        <w:t xml:space="preserve">                                              </w:t>
      </w:r>
      <w:r>
        <w:rPr>
          <w:b/>
        </w:rPr>
        <w:t>ÜYE                                                  ÜYE</w:t>
      </w:r>
    </w:p>
    <w:p w14:paraId="00000032" w14:textId="77777777" w:rsidR="00C01739" w:rsidRDefault="00D61E1F">
      <w:pPr>
        <w:ind w:firstLine="567"/>
        <w:jc w:val="center"/>
      </w:pPr>
      <w:r>
        <w:rPr>
          <w:b/>
        </w:rPr>
        <w:t xml:space="preserve"> </w:t>
      </w:r>
    </w:p>
    <w:p w14:paraId="00000033" w14:textId="77777777" w:rsidR="00C01739" w:rsidRDefault="00D61E1F">
      <w:pPr>
        <w:ind w:left="972"/>
      </w:pPr>
      <w:r>
        <w:t xml:space="preserve">  Hüseyin ATLI                               Berati AKMAN                             Mehmet Akif TÜRK          Belediye Başkanı                 İlçe Tarım ve Orman Müdürü              İlçe Milli Eğitim Müdürü                    </w:t>
      </w:r>
    </w:p>
    <w:p w14:paraId="00000034" w14:textId="77777777" w:rsidR="00C01739" w:rsidRDefault="00C01739">
      <w:pPr>
        <w:ind w:firstLine="567"/>
      </w:pPr>
    </w:p>
    <w:p w14:paraId="00000035" w14:textId="77777777" w:rsidR="00C01739" w:rsidRDefault="00D61E1F">
      <w:pPr>
        <w:ind w:firstLine="567"/>
      </w:pPr>
      <w:r>
        <w:t xml:space="preserve">                         </w:t>
      </w:r>
      <w:r>
        <w:t xml:space="preserve">    </w:t>
      </w:r>
      <w:r>
        <w:tab/>
      </w:r>
    </w:p>
    <w:p w14:paraId="00000036" w14:textId="77777777" w:rsidR="00C01739" w:rsidRDefault="00C01739">
      <w:pPr>
        <w:ind w:firstLine="567"/>
      </w:pPr>
    </w:p>
    <w:p w14:paraId="00000037" w14:textId="77777777" w:rsidR="00C01739" w:rsidRDefault="00D61E1F">
      <w:pPr>
        <w:ind w:firstLine="567"/>
      </w:pPr>
      <w:r>
        <w:tab/>
      </w:r>
      <w:r>
        <w:tab/>
      </w:r>
      <w:r>
        <w:tab/>
      </w:r>
      <w:r>
        <w:tab/>
        <w:t xml:space="preserve"> </w:t>
      </w:r>
    </w:p>
    <w:p w14:paraId="00000038" w14:textId="77777777" w:rsidR="00C01739" w:rsidRDefault="00D61E1F">
      <w:pPr>
        <w:ind w:firstLine="567"/>
      </w:pPr>
      <w:r>
        <w:t xml:space="preserve">   </w:t>
      </w:r>
    </w:p>
    <w:p w14:paraId="00000039" w14:textId="77777777" w:rsidR="00C01739" w:rsidRDefault="00D61E1F">
      <w:pPr>
        <w:ind w:firstLine="567"/>
      </w:pPr>
      <w:r>
        <w:tab/>
        <w:t xml:space="preserve">                                        </w:t>
      </w:r>
      <w:r>
        <w:rPr>
          <w:b/>
        </w:rPr>
        <w:t>ÜYE</w:t>
      </w:r>
      <w:r>
        <w:rPr>
          <w:b/>
        </w:rPr>
        <w:tab/>
      </w:r>
      <w:r>
        <w:rPr>
          <w:b/>
        </w:rPr>
        <w:tab/>
        <w:t xml:space="preserve">                                       ÜYE</w:t>
      </w:r>
    </w:p>
    <w:p w14:paraId="0000003A" w14:textId="77777777" w:rsidR="00C01739" w:rsidRDefault="00D61E1F">
      <w:pPr>
        <w:ind w:firstLine="567"/>
        <w:jc w:val="center"/>
      </w:pPr>
      <w:r>
        <w:rPr>
          <w:b/>
        </w:rPr>
        <w:t xml:space="preserve">     </w:t>
      </w:r>
    </w:p>
    <w:p w14:paraId="0000003B" w14:textId="77777777" w:rsidR="00C01739" w:rsidRDefault="00D61E1F">
      <w:pPr>
        <w:ind w:left="2124"/>
      </w:pPr>
      <w:r>
        <w:t xml:space="preserve">       Dr. Merve DAYI                                        Erdem GÖRGÜLÜ</w:t>
      </w:r>
    </w:p>
    <w:p w14:paraId="0000003C" w14:textId="77777777" w:rsidR="00C01739" w:rsidRDefault="00D61E1F">
      <w:pPr>
        <w:ind w:firstLine="567"/>
      </w:pPr>
      <w:r>
        <w:t xml:space="preserve">                               İlçe Sağlık Müdürü </w:t>
      </w:r>
      <w:r>
        <w:tab/>
        <w:t xml:space="preserve">                  </w:t>
      </w:r>
      <w:r>
        <w:t xml:space="preserve">              Serbest Eczacı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sectPr w:rsidR="00C01739">
      <w:footerReference w:type="default" r:id="rId6"/>
      <w:pgSz w:w="11906" w:h="16838"/>
      <w:pgMar w:top="340" w:right="851" w:bottom="28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53236" w14:textId="77777777" w:rsidR="00D61E1F" w:rsidRDefault="00D61E1F">
      <w:r>
        <w:separator/>
      </w:r>
    </w:p>
  </w:endnote>
  <w:endnote w:type="continuationSeparator" w:id="0">
    <w:p w14:paraId="45C6C8CA" w14:textId="77777777" w:rsidR="00D61E1F" w:rsidRDefault="00D6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D" w14:textId="340EDEFC" w:rsidR="00C01739" w:rsidRDefault="00D61E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Sayfa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F55C0A">
      <w:rPr>
        <w:b/>
        <w:color w:val="000000"/>
      </w:rPr>
      <w:fldChar w:fldCharType="separate"/>
    </w:r>
    <w:r w:rsidR="00F55C0A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/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F55C0A">
      <w:rPr>
        <w:b/>
        <w:color w:val="000000"/>
      </w:rPr>
      <w:fldChar w:fldCharType="separate"/>
    </w:r>
    <w:r w:rsidR="00F55C0A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0000003E" w14:textId="77777777" w:rsidR="00C01739" w:rsidRDefault="00C017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036E3" w14:textId="77777777" w:rsidR="00D61E1F" w:rsidRDefault="00D61E1F">
      <w:r>
        <w:separator/>
      </w:r>
    </w:p>
  </w:footnote>
  <w:footnote w:type="continuationSeparator" w:id="0">
    <w:p w14:paraId="57D6BC9F" w14:textId="77777777" w:rsidR="00D61E1F" w:rsidRDefault="00D61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39"/>
    <w:rsid w:val="00C01739"/>
    <w:rsid w:val="00D61E1F"/>
    <w:rsid w:val="00F5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C80E3-597B-4862-BB54-1F985C3D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</dc:creator>
  <cp:lastModifiedBy>a</cp:lastModifiedBy>
  <cp:revision>2</cp:revision>
  <dcterms:created xsi:type="dcterms:W3CDTF">2021-03-29T10:00:00Z</dcterms:created>
  <dcterms:modified xsi:type="dcterms:W3CDTF">2021-03-29T10:00:00Z</dcterms:modified>
</cp:coreProperties>
</file>