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42B6" w:rsidRDefault="004842B6">
      <w:pPr>
        <w:ind w:firstLine="567"/>
        <w:jc w:val="center"/>
        <w:rPr>
          <w:sz w:val="22"/>
          <w:szCs w:val="22"/>
        </w:rPr>
      </w:pPr>
      <w:bookmarkStart w:id="0" w:name="_GoBack"/>
      <w:bookmarkEnd w:id="0"/>
    </w:p>
    <w:p w14:paraId="00000002" w14:textId="77777777" w:rsidR="004842B6" w:rsidRDefault="00CF20BE">
      <w:pPr>
        <w:ind w:firstLine="567"/>
        <w:jc w:val="center"/>
        <w:rPr>
          <w:sz w:val="22"/>
          <w:szCs w:val="22"/>
        </w:rPr>
      </w:pPr>
      <w:r>
        <w:rPr>
          <w:b/>
          <w:sz w:val="22"/>
          <w:szCs w:val="22"/>
        </w:rPr>
        <w:t>T.C.</w:t>
      </w:r>
    </w:p>
    <w:p w14:paraId="00000003" w14:textId="77777777" w:rsidR="004842B6" w:rsidRDefault="00CF20BE">
      <w:pPr>
        <w:ind w:firstLine="567"/>
        <w:jc w:val="center"/>
        <w:rPr>
          <w:sz w:val="22"/>
          <w:szCs w:val="22"/>
        </w:rPr>
      </w:pPr>
      <w:r>
        <w:rPr>
          <w:b/>
          <w:sz w:val="22"/>
          <w:szCs w:val="22"/>
        </w:rPr>
        <w:t>ÇAY İLÇESİ</w:t>
      </w:r>
    </w:p>
    <w:p w14:paraId="00000004" w14:textId="77777777" w:rsidR="004842B6" w:rsidRDefault="00CF20BE">
      <w:pPr>
        <w:ind w:firstLine="567"/>
        <w:jc w:val="center"/>
        <w:rPr>
          <w:sz w:val="22"/>
          <w:szCs w:val="22"/>
        </w:rPr>
      </w:pPr>
      <w:r>
        <w:rPr>
          <w:b/>
          <w:sz w:val="22"/>
          <w:szCs w:val="22"/>
        </w:rPr>
        <w:t>UMUMİ HIFZISSIHHA MECLİSİ</w:t>
      </w:r>
    </w:p>
    <w:p w14:paraId="00000005" w14:textId="77777777" w:rsidR="004842B6" w:rsidRDefault="00CF20BE">
      <w:pPr>
        <w:ind w:firstLine="567"/>
        <w:jc w:val="center"/>
        <w:rPr>
          <w:sz w:val="22"/>
          <w:szCs w:val="22"/>
        </w:rPr>
      </w:pPr>
      <w:r>
        <w:rPr>
          <w:b/>
          <w:sz w:val="22"/>
          <w:szCs w:val="22"/>
        </w:rPr>
        <w:t>BAŞKANLIĞI</w:t>
      </w:r>
    </w:p>
    <w:p w14:paraId="00000006" w14:textId="77777777" w:rsidR="004842B6" w:rsidRDefault="004842B6">
      <w:pPr>
        <w:ind w:firstLine="567"/>
        <w:jc w:val="both"/>
        <w:rPr>
          <w:sz w:val="22"/>
          <w:szCs w:val="22"/>
        </w:rPr>
      </w:pPr>
    </w:p>
    <w:p w14:paraId="00000007" w14:textId="77777777" w:rsidR="004842B6" w:rsidRDefault="00CF20BE">
      <w:pPr>
        <w:ind w:firstLine="567"/>
        <w:jc w:val="both"/>
        <w:rPr>
          <w:sz w:val="22"/>
          <w:szCs w:val="22"/>
        </w:rPr>
      </w:pPr>
      <w:r>
        <w:rPr>
          <w:b/>
          <w:sz w:val="22"/>
          <w:szCs w:val="22"/>
        </w:rPr>
        <w:t>Karar No</w:t>
      </w:r>
      <w:r>
        <w:rPr>
          <w:b/>
          <w:sz w:val="22"/>
          <w:szCs w:val="22"/>
        </w:rPr>
        <w:tab/>
        <w:t>: 2021/ 15</w:t>
      </w:r>
    </w:p>
    <w:p w14:paraId="00000008" w14:textId="77777777" w:rsidR="004842B6" w:rsidRDefault="00CF20BE">
      <w:pPr>
        <w:ind w:firstLine="567"/>
        <w:jc w:val="both"/>
        <w:rPr>
          <w:sz w:val="22"/>
          <w:szCs w:val="22"/>
        </w:rPr>
      </w:pPr>
      <w:r>
        <w:rPr>
          <w:b/>
          <w:sz w:val="22"/>
          <w:szCs w:val="22"/>
        </w:rPr>
        <w:t>Karar Tarihi</w:t>
      </w:r>
      <w:r>
        <w:rPr>
          <w:b/>
          <w:sz w:val="22"/>
          <w:szCs w:val="22"/>
        </w:rPr>
        <w:tab/>
        <w:t>: 06.04.2021</w:t>
      </w:r>
    </w:p>
    <w:p w14:paraId="00000009" w14:textId="77777777" w:rsidR="004842B6" w:rsidRDefault="004842B6">
      <w:pPr>
        <w:ind w:firstLine="567"/>
        <w:jc w:val="both"/>
        <w:rPr>
          <w:sz w:val="22"/>
          <w:szCs w:val="22"/>
        </w:rPr>
      </w:pPr>
    </w:p>
    <w:p w14:paraId="0000000A" w14:textId="77777777" w:rsidR="004842B6" w:rsidRDefault="00CF20BE">
      <w:pPr>
        <w:ind w:firstLine="567"/>
        <w:jc w:val="center"/>
        <w:rPr>
          <w:sz w:val="22"/>
          <w:szCs w:val="22"/>
        </w:rPr>
      </w:pPr>
      <w:r>
        <w:rPr>
          <w:b/>
          <w:sz w:val="22"/>
          <w:szCs w:val="22"/>
        </w:rPr>
        <w:t>ÇAY İLÇESİ UMUMİ HIFZISSIHHA MECLİSİ KARARI</w:t>
      </w:r>
    </w:p>
    <w:p w14:paraId="0000000B" w14:textId="77777777" w:rsidR="004842B6" w:rsidRDefault="004842B6">
      <w:pPr>
        <w:jc w:val="both"/>
        <w:rPr>
          <w:sz w:val="22"/>
          <w:szCs w:val="22"/>
        </w:rPr>
      </w:pPr>
    </w:p>
    <w:p w14:paraId="0000000C" w14:textId="77777777" w:rsidR="004842B6" w:rsidRDefault="00CF20BE">
      <w:pPr>
        <w:ind w:firstLine="567"/>
        <w:jc w:val="both"/>
        <w:rPr>
          <w:sz w:val="22"/>
          <w:szCs w:val="22"/>
        </w:rPr>
      </w:pPr>
      <w:r>
        <w:rPr>
          <w:sz w:val="22"/>
          <w:szCs w:val="22"/>
        </w:rPr>
        <w:t xml:space="preserve">   Çay İlçesi Umumi Hıfzıssıhha Meclisi 06.04.2021 tarihinde saat 11.00’da Kaymakam Mehmet DURGUT Başkanlığında aşağıda isimleri ve imzaları bulunan üyelerin iştiraki ile toplanmıştır. </w:t>
      </w:r>
    </w:p>
    <w:p w14:paraId="0000000D" w14:textId="77777777" w:rsidR="004842B6" w:rsidRDefault="00CF20BE">
      <w:pPr>
        <w:pBdr>
          <w:top w:val="nil"/>
          <w:left w:val="nil"/>
          <w:bottom w:val="nil"/>
          <w:right w:val="nil"/>
          <w:between w:val="nil"/>
        </w:pBdr>
        <w:spacing w:after="40" w:line="276" w:lineRule="auto"/>
        <w:ind w:right="-28" w:firstLine="567"/>
        <w:jc w:val="both"/>
        <w:rPr>
          <w:color w:val="000000"/>
          <w:sz w:val="22"/>
          <w:szCs w:val="22"/>
        </w:rPr>
      </w:pPr>
      <w:r>
        <w:rPr>
          <w:color w:val="000000"/>
          <w:sz w:val="22"/>
          <w:szCs w:val="22"/>
        </w:rPr>
        <w:t xml:space="preserve"> </w:t>
      </w:r>
    </w:p>
    <w:p w14:paraId="0000000E" w14:textId="77777777" w:rsidR="004842B6" w:rsidRDefault="00CF20BE">
      <w:pPr>
        <w:pBdr>
          <w:top w:val="nil"/>
          <w:left w:val="nil"/>
          <w:bottom w:val="nil"/>
          <w:right w:val="nil"/>
          <w:between w:val="nil"/>
        </w:pBdr>
        <w:spacing w:after="40" w:line="276" w:lineRule="auto"/>
        <w:ind w:right="-28" w:firstLine="567"/>
        <w:jc w:val="both"/>
        <w:rPr>
          <w:color w:val="000000"/>
          <w:sz w:val="22"/>
          <w:szCs w:val="22"/>
        </w:rPr>
      </w:pPr>
      <w:r>
        <w:rPr>
          <w:color w:val="000000"/>
          <w:sz w:val="22"/>
          <w:szCs w:val="22"/>
        </w:rPr>
        <w:t xml:space="preserve"> </w:t>
      </w:r>
      <w:r>
        <w:rPr>
          <w:color w:val="000000"/>
          <w:sz w:val="22"/>
          <w:szCs w:val="22"/>
        </w:rPr>
        <w:tab/>
        <w:t>Koronavirüs salgını ile mücadele kapsamında 29.03.2021 tarihinde t</w:t>
      </w:r>
      <w:r>
        <w:rPr>
          <w:color w:val="000000"/>
          <w:sz w:val="22"/>
          <w:szCs w:val="22"/>
        </w:rPr>
        <w:t>oplanan Cuhurbaşkanlığı kabine toplantısında kontrollü normalleşme sürecine yönelik kararlar alınarak kamuoyu ile paylaşılmıştır.</w:t>
      </w:r>
    </w:p>
    <w:p w14:paraId="0000000F" w14:textId="77777777" w:rsidR="004842B6" w:rsidRDefault="00CF20BE">
      <w:pPr>
        <w:pBdr>
          <w:top w:val="nil"/>
          <w:left w:val="nil"/>
          <w:bottom w:val="nil"/>
          <w:right w:val="nil"/>
          <w:between w:val="nil"/>
        </w:pBdr>
        <w:spacing w:before="120" w:after="200" w:line="276" w:lineRule="auto"/>
        <w:jc w:val="both"/>
        <w:rPr>
          <w:color w:val="000000"/>
          <w:sz w:val="22"/>
          <w:szCs w:val="22"/>
        </w:rPr>
      </w:pPr>
      <w:r>
        <w:rPr>
          <w:color w:val="000000"/>
          <w:sz w:val="22"/>
          <w:szCs w:val="22"/>
        </w:rPr>
        <w:tab/>
        <w:t>Afyonkarahisar İl Hıfzıssıhha Kurulunun 30.03.2021 tarihli ve 23 nolu kararları ile;</w:t>
      </w:r>
    </w:p>
    <w:p w14:paraId="00000010" w14:textId="77777777" w:rsidR="004842B6" w:rsidRDefault="00CF20BE">
      <w:pPr>
        <w:pBdr>
          <w:top w:val="nil"/>
          <w:left w:val="nil"/>
          <w:bottom w:val="nil"/>
          <w:right w:val="nil"/>
          <w:between w:val="nil"/>
        </w:pBdr>
        <w:spacing w:before="120" w:after="200" w:line="276" w:lineRule="auto"/>
        <w:jc w:val="both"/>
        <w:rPr>
          <w:color w:val="000000"/>
          <w:sz w:val="22"/>
          <w:szCs w:val="22"/>
        </w:rPr>
      </w:pPr>
      <w:r>
        <w:rPr>
          <w:color w:val="000000"/>
          <w:sz w:val="22"/>
          <w:szCs w:val="22"/>
        </w:rPr>
        <w:tab/>
      </w:r>
      <w:r>
        <w:rPr>
          <w:color w:val="000000"/>
          <w:sz w:val="22"/>
          <w:szCs w:val="22"/>
        </w:rPr>
        <w:t xml:space="preserve">“1.Yeni bir karar alınıncaya kadar ilimiz </w:t>
      </w:r>
      <w:r>
        <w:rPr>
          <w:b/>
          <w:color w:val="000000"/>
          <w:sz w:val="22"/>
          <w:szCs w:val="22"/>
          <w:u w:val="single"/>
        </w:rPr>
        <w:t>Yüksek Risk Grubunda Yer Alan İller</w:t>
      </w:r>
      <w:r>
        <w:rPr>
          <w:color w:val="000000"/>
          <w:sz w:val="22"/>
          <w:szCs w:val="22"/>
        </w:rPr>
        <w:t xml:space="preserve">  grubunda değerlendirilmiştir.</w:t>
      </w:r>
    </w:p>
    <w:p w14:paraId="00000011" w14:textId="77777777" w:rsidR="004842B6" w:rsidRDefault="00CF20BE">
      <w:pPr>
        <w:pBdr>
          <w:top w:val="nil"/>
          <w:left w:val="nil"/>
          <w:bottom w:val="nil"/>
          <w:right w:val="nil"/>
          <w:between w:val="nil"/>
        </w:pBdr>
        <w:spacing w:before="120" w:after="200" w:line="276" w:lineRule="auto"/>
        <w:jc w:val="both"/>
        <w:rPr>
          <w:color w:val="000000"/>
          <w:sz w:val="22"/>
          <w:szCs w:val="22"/>
        </w:rPr>
      </w:pPr>
      <w:r>
        <w:rPr>
          <w:color w:val="000000"/>
          <w:sz w:val="22"/>
          <w:szCs w:val="22"/>
        </w:rPr>
        <w:tab/>
        <w:t>2.</w:t>
      </w:r>
      <w:r>
        <w:rPr>
          <w:b/>
          <w:color w:val="000000"/>
          <w:sz w:val="22"/>
          <w:szCs w:val="22"/>
        </w:rPr>
        <w:t>Yüksek risk grubunda yer alan ilimizde</w:t>
      </w:r>
      <w:r>
        <w:rPr>
          <w:color w:val="000000"/>
          <w:sz w:val="22"/>
          <w:szCs w:val="22"/>
        </w:rPr>
        <w:t xml:space="preserve"> hafta içi ve hafta sonu sokağa çıkma kısıtlamaları yeniden düzenlenmiştir. Buna göre;</w:t>
      </w:r>
    </w:p>
    <w:p w14:paraId="00000012" w14:textId="77777777" w:rsidR="004842B6" w:rsidRDefault="00CF20BE">
      <w:pPr>
        <w:pBdr>
          <w:top w:val="nil"/>
          <w:left w:val="nil"/>
          <w:bottom w:val="nil"/>
          <w:right w:val="nil"/>
          <w:between w:val="nil"/>
        </w:pBdr>
        <w:spacing w:before="120" w:after="200" w:line="276" w:lineRule="auto"/>
        <w:jc w:val="both"/>
        <w:rPr>
          <w:color w:val="000000"/>
          <w:sz w:val="22"/>
          <w:szCs w:val="22"/>
        </w:rPr>
      </w:pPr>
      <w:r>
        <w:rPr>
          <w:color w:val="000000"/>
          <w:sz w:val="22"/>
          <w:szCs w:val="22"/>
        </w:rPr>
        <w:tab/>
        <w:t>-Hafta içi günlerd</w:t>
      </w:r>
      <w:r>
        <w:rPr>
          <w:color w:val="000000"/>
          <w:sz w:val="22"/>
          <w:szCs w:val="22"/>
        </w:rPr>
        <w:t xml:space="preserve">e </w:t>
      </w:r>
      <w:r>
        <w:rPr>
          <w:b/>
          <w:color w:val="000000"/>
          <w:sz w:val="22"/>
          <w:szCs w:val="22"/>
        </w:rPr>
        <w:t>21.00­05.00</w:t>
      </w:r>
      <w:r>
        <w:rPr>
          <w:color w:val="000000"/>
          <w:sz w:val="22"/>
          <w:szCs w:val="22"/>
        </w:rPr>
        <w:t xml:space="preserve"> saatleri arasında tüm ilimiz’de sokağa çıkma kısıtlaması uygulamasına devam edilecektir.</w:t>
      </w:r>
    </w:p>
    <w:p w14:paraId="00000013" w14:textId="77777777" w:rsidR="004842B6" w:rsidRDefault="00CF20BE">
      <w:pPr>
        <w:pBdr>
          <w:top w:val="nil"/>
          <w:left w:val="nil"/>
          <w:bottom w:val="nil"/>
          <w:right w:val="nil"/>
          <w:between w:val="nil"/>
        </w:pBdr>
        <w:spacing w:before="120" w:after="200" w:line="276" w:lineRule="auto"/>
        <w:jc w:val="both"/>
        <w:rPr>
          <w:color w:val="000000"/>
          <w:sz w:val="22"/>
          <w:szCs w:val="22"/>
        </w:rPr>
      </w:pPr>
      <w:r>
        <w:rPr>
          <w:color w:val="000000"/>
          <w:sz w:val="22"/>
          <w:szCs w:val="22"/>
        </w:rPr>
        <w:tab/>
        <w:t>-</w:t>
      </w:r>
      <w:r>
        <w:rPr>
          <w:b/>
          <w:color w:val="000000"/>
          <w:sz w:val="22"/>
          <w:szCs w:val="22"/>
        </w:rPr>
        <w:t>Yüksek risk grubunda yer alan ilimizde</w:t>
      </w:r>
      <w:r>
        <w:rPr>
          <w:color w:val="000000"/>
          <w:sz w:val="22"/>
          <w:szCs w:val="22"/>
        </w:rPr>
        <w:t xml:space="preserve"> hafta sonu sokağa çıkma kısıtlaması, Cuma 21.00­Cumartesi 05.00 saatleri arasıyla </w:t>
      </w:r>
      <w:r>
        <w:rPr>
          <w:b/>
          <w:color w:val="000000"/>
          <w:sz w:val="22"/>
          <w:szCs w:val="22"/>
        </w:rPr>
        <w:t>Cumartesi</w:t>
      </w:r>
      <w:r>
        <w:rPr>
          <w:color w:val="000000"/>
          <w:sz w:val="22"/>
          <w:szCs w:val="22"/>
        </w:rPr>
        <w:t xml:space="preserve"> günü saat </w:t>
      </w:r>
      <w:r>
        <w:rPr>
          <w:b/>
          <w:color w:val="000000"/>
          <w:sz w:val="22"/>
          <w:szCs w:val="22"/>
        </w:rPr>
        <w:t>21.00’de</w:t>
      </w:r>
      <w:r>
        <w:rPr>
          <w:color w:val="000000"/>
          <w:sz w:val="22"/>
          <w:szCs w:val="22"/>
        </w:rPr>
        <w:t xml:space="preserve"> b</w:t>
      </w:r>
      <w:r>
        <w:rPr>
          <w:color w:val="000000"/>
          <w:sz w:val="22"/>
          <w:szCs w:val="22"/>
        </w:rPr>
        <w:t xml:space="preserve">aşlayıp </w:t>
      </w:r>
      <w:r>
        <w:rPr>
          <w:b/>
          <w:color w:val="000000"/>
          <w:sz w:val="22"/>
          <w:szCs w:val="22"/>
        </w:rPr>
        <w:t xml:space="preserve">Pazar </w:t>
      </w:r>
      <w:r>
        <w:rPr>
          <w:color w:val="000000"/>
          <w:sz w:val="22"/>
          <w:szCs w:val="22"/>
        </w:rPr>
        <w:t xml:space="preserve">gününün </w:t>
      </w:r>
      <w:r>
        <w:rPr>
          <w:b/>
          <w:color w:val="000000"/>
          <w:sz w:val="22"/>
          <w:szCs w:val="22"/>
        </w:rPr>
        <w:t>tamamını</w:t>
      </w:r>
      <w:r>
        <w:rPr>
          <w:color w:val="000000"/>
          <w:sz w:val="22"/>
          <w:szCs w:val="22"/>
        </w:rPr>
        <w:t xml:space="preserve"> kapsayıp </w:t>
      </w:r>
      <w:r>
        <w:rPr>
          <w:b/>
          <w:color w:val="000000"/>
          <w:sz w:val="22"/>
          <w:szCs w:val="22"/>
        </w:rPr>
        <w:t>Pazartesi günü saat 05.00’de</w:t>
      </w:r>
      <w:r>
        <w:rPr>
          <w:color w:val="000000"/>
          <w:sz w:val="22"/>
          <w:szCs w:val="22"/>
        </w:rPr>
        <w:t xml:space="preserve"> bitecek şekilde uygulanacaktır.” denilmektedir.</w:t>
      </w:r>
    </w:p>
    <w:p w14:paraId="00000014" w14:textId="77777777" w:rsidR="004842B6" w:rsidRDefault="00CF20BE">
      <w:pPr>
        <w:pBdr>
          <w:top w:val="nil"/>
          <w:left w:val="nil"/>
          <w:bottom w:val="nil"/>
          <w:right w:val="nil"/>
          <w:between w:val="nil"/>
        </w:pBdr>
        <w:spacing w:before="120" w:after="200" w:line="276" w:lineRule="auto"/>
        <w:jc w:val="both"/>
        <w:rPr>
          <w:color w:val="000000"/>
          <w:sz w:val="22"/>
          <w:szCs w:val="22"/>
        </w:rPr>
      </w:pPr>
      <w:r>
        <w:rPr>
          <w:color w:val="000000"/>
          <w:sz w:val="22"/>
          <w:szCs w:val="22"/>
        </w:rPr>
        <w:tab/>
      </w:r>
      <w:r>
        <w:rPr>
          <w:color w:val="000000"/>
          <w:sz w:val="22"/>
          <w:szCs w:val="22"/>
        </w:rPr>
        <w:t>Alınan kararlar doğrultusunda Milli Eğitim Bakanlığına bağlı resmi ve özel tüm okullarda yüz yüze eğitim öğretim faaliyetleri ve sınav uygulamalarının hangi usullere göre yapılacağı Ortaöğretim Genel Müdürlüğünün 02.03.2021 tarihli ve 21569445 sayılı yazıs</w:t>
      </w:r>
      <w:r>
        <w:rPr>
          <w:color w:val="000000"/>
          <w:sz w:val="22"/>
          <w:szCs w:val="22"/>
        </w:rPr>
        <w:t>ı ve Temel Eğitim Genel Müdürlüğünün 02.03.2021tarihli ve 21569446 sayılı yazısı ile tüm il valiliklerimize duyurulmuştur. Yeni kararlar çerçevesinde 5580 sayılı Özel Öğretim Kurumları Kanunu kapsamında faaliyet gösteren diğer özel öğretim kurumlarına yöne</w:t>
      </w:r>
      <w:r>
        <w:rPr>
          <w:color w:val="000000"/>
          <w:sz w:val="22"/>
          <w:szCs w:val="22"/>
        </w:rPr>
        <w:t>lik Afyonkarahisar Valiliği İl Hıfzıssıhha Kurulunun 2021/26 nolu kararları gereğince aşağıdaki kararlar alınmıştır.</w:t>
      </w:r>
    </w:p>
    <w:p w14:paraId="00000015" w14:textId="77777777" w:rsidR="004842B6" w:rsidRDefault="00CF20BE">
      <w:pPr>
        <w:pBdr>
          <w:top w:val="nil"/>
          <w:left w:val="nil"/>
          <w:bottom w:val="nil"/>
          <w:right w:val="nil"/>
          <w:between w:val="nil"/>
        </w:pBdr>
        <w:spacing w:before="120" w:after="200" w:line="276" w:lineRule="auto"/>
        <w:jc w:val="both"/>
        <w:rPr>
          <w:color w:val="000000"/>
          <w:sz w:val="22"/>
          <w:szCs w:val="22"/>
        </w:rPr>
      </w:pPr>
      <w:r>
        <w:rPr>
          <w:color w:val="000000"/>
          <w:sz w:val="22"/>
          <w:szCs w:val="22"/>
        </w:rPr>
        <w:tab/>
      </w:r>
      <w:r>
        <w:rPr>
          <w:b/>
          <w:color w:val="000000"/>
          <w:sz w:val="22"/>
          <w:szCs w:val="22"/>
        </w:rPr>
        <w:t>a)</w:t>
      </w:r>
      <w:r>
        <w:rPr>
          <w:color w:val="000000"/>
          <w:sz w:val="22"/>
          <w:szCs w:val="22"/>
        </w:rPr>
        <w:t xml:space="preserve"> Özel öğretim kurumları tarafından yapılması planlanan bursluluk ve öğrenci kabul sınavları </w:t>
      </w:r>
      <w:r>
        <w:rPr>
          <w:b/>
          <w:color w:val="000000"/>
          <w:sz w:val="22"/>
          <w:szCs w:val="22"/>
        </w:rPr>
        <w:t>İlimizin risk grubu dikkate alınarak</w:t>
      </w:r>
      <w:r>
        <w:rPr>
          <w:color w:val="000000"/>
          <w:sz w:val="22"/>
          <w:szCs w:val="22"/>
        </w:rPr>
        <w:t xml:space="preserve"> kısıtla</w:t>
      </w:r>
      <w:r>
        <w:rPr>
          <w:color w:val="000000"/>
          <w:sz w:val="22"/>
          <w:szCs w:val="22"/>
        </w:rPr>
        <w:t>maların olmadığı gün ve saatlerde yüz yüze yapılmasına,</w:t>
      </w:r>
    </w:p>
    <w:p w14:paraId="00000016" w14:textId="77777777" w:rsidR="004842B6" w:rsidRDefault="00CF20BE">
      <w:pPr>
        <w:pBdr>
          <w:top w:val="nil"/>
          <w:left w:val="nil"/>
          <w:bottom w:val="nil"/>
          <w:right w:val="nil"/>
          <w:between w:val="nil"/>
        </w:pBdr>
        <w:spacing w:before="120" w:after="200" w:line="276" w:lineRule="auto"/>
        <w:jc w:val="both"/>
        <w:rPr>
          <w:color w:val="000000"/>
          <w:sz w:val="22"/>
          <w:szCs w:val="22"/>
        </w:rPr>
      </w:pPr>
      <w:r>
        <w:rPr>
          <w:color w:val="000000"/>
          <w:sz w:val="22"/>
          <w:szCs w:val="22"/>
        </w:rPr>
        <w:tab/>
      </w:r>
      <w:r>
        <w:rPr>
          <w:b/>
          <w:color w:val="000000"/>
          <w:sz w:val="22"/>
          <w:szCs w:val="22"/>
        </w:rPr>
        <w:t>b)</w:t>
      </w:r>
      <w:r>
        <w:rPr>
          <w:color w:val="000000"/>
          <w:sz w:val="22"/>
          <w:szCs w:val="22"/>
        </w:rPr>
        <w:t xml:space="preserve"> Özel eğitim ve rehabilitasyon merkezlerinde verilen destek eğitimlerinin hafta içi ve hafta sonu yüz yüze yapılmasına,</w:t>
      </w:r>
    </w:p>
    <w:p w14:paraId="00000017" w14:textId="77777777" w:rsidR="004842B6" w:rsidRDefault="00CF20BE">
      <w:pPr>
        <w:pBdr>
          <w:top w:val="nil"/>
          <w:left w:val="nil"/>
          <w:bottom w:val="nil"/>
          <w:right w:val="nil"/>
          <w:between w:val="nil"/>
        </w:pBdr>
        <w:spacing w:before="120" w:after="200" w:line="276" w:lineRule="auto"/>
        <w:jc w:val="both"/>
        <w:rPr>
          <w:color w:val="000000"/>
          <w:sz w:val="22"/>
          <w:szCs w:val="22"/>
        </w:rPr>
      </w:pPr>
      <w:r>
        <w:rPr>
          <w:color w:val="000000"/>
          <w:sz w:val="22"/>
          <w:szCs w:val="22"/>
        </w:rPr>
        <w:tab/>
      </w:r>
      <w:r>
        <w:rPr>
          <w:b/>
          <w:color w:val="000000"/>
          <w:sz w:val="22"/>
          <w:szCs w:val="22"/>
        </w:rPr>
        <w:t>c)</w:t>
      </w:r>
      <w:r>
        <w:rPr>
          <w:color w:val="000000"/>
          <w:sz w:val="22"/>
          <w:szCs w:val="22"/>
        </w:rPr>
        <w:t xml:space="preserve"> Çeşitli kurslar, özel öğretim kursları (sadece 12 nci sınıflar ve mezunla</w:t>
      </w:r>
      <w:r>
        <w:rPr>
          <w:color w:val="000000"/>
          <w:sz w:val="22"/>
          <w:szCs w:val="22"/>
        </w:rPr>
        <w:t>r), sosyal etkinlik merkezleri, özel hizmet içi eğitim merkezleri, özel ulaştırma hizmetleri mesleki eğitim ve geliştirme kursları, uzaktan öğretim yapan kuruluşlar, özel motorlu taşıt sürücüleri kursları, iş makineleri sürücü eğitim kursları, gemiadamı ye</w:t>
      </w:r>
      <w:r>
        <w:rPr>
          <w:color w:val="000000"/>
          <w:sz w:val="22"/>
          <w:szCs w:val="22"/>
        </w:rPr>
        <w:t xml:space="preserve">tiştirme kursları, pilot yetiştirme kursları ile özel mesleki eğitim merkezleri teorik ve uygulama eğitimleri </w:t>
      </w:r>
      <w:r>
        <w:rPr>
          <w:b/>
          <w:color w:val="000000"/>
          <w:sz w:val="22"/>
          <w:szCs w:val="22"/>
        </w:rPr>
        <w:t>İlimizin risk grubu dikkate alınarak</w:t>
      </w:r>
      <w:r>
        <w:rPr>
          <w:color w:val="000000"/>
          <w:sz w:val="22"/>
          <w:szCs w:val="22"/>
        </w:rPr>
        <w:t xml:space="preserve"> </w:t>
      </w:r>
      <w:r>
        <w:rPr>
          <w:b/>
          <w:color w:val="000000"/>
          <w:sz w:val="22"/>
          <w:szCs w:val="22"/>
        </w:rPr>
        <w:t>kısıtlamaların olmadığı gün ve saatlerde yüz yüze</w:t>
      </w:r>
      <w:r>
        <w:rPr>
          <w:color w:val="000000"/>
          <w:sz w:val="22"/>
          <w:szCs w:val="22"/>
        </w:rPr>
        <w:t xml:space="preserve"> </w:t>
      </w:r>
      <w:r>
        <w:rPr>
          <w:b/>
          <w:color w:val="000000"/>
          <w:sz w:val="22"/>
          <w:szCs w:val="22"/>
        </w:rPr>
        <w:t>yapılmasına;</w:t>
      </w:r>
    </w:p>
    <w:p w14:paraId="00000018" w14:textId="77777777" w:rsidR="004842B6" w:rsidRDefault="00CF20BE">
      <w:pPr>
        <w:pBdr>
          <w:top w:val="nil"/>
          <w:left w:val="nil"/>
          <w:bottom w:val="nil"/>
          <w:right w:val="nil"/>
          <w:between w:val="nil"/>
        </w:pBdr>
        <w:spacing w:before="120" w:after="200" w:line="276" w:lineRule="auto"/>
        <w:jc w:val="both"/>
        <w:rPr>
          <w:color w:val="000000"/>
          <w:sz w:val="22"/>
          <w:szCs w:val="22"/>
        </w:rPr>
      </w:pPr>
      <w:r>
        <w:rPr>
          <w:color w:val="000000"/>
          <w:sz w:val="22"/>
          <w:szCs w:val="22"/>
        </w:rPr>
        <w:tab/>
      </w:r>
      <w:r>
        <w:rPr>
          <w:b/>
          <w:color w:val="000000"/>
          <w:sz w:val="22"/>
          <w:szCs w:val="22"/>
        </w:rPr>
        <w:t>ç)</w:t>
      </w:r>
      <w:r>
        <w:rPr>
          <w:color w:val="000000"/>
          <w:sz w:val="22"/>
          <w:szCs w:val="22"/>
        </w:rPr>
        <w:t xml:space="preserve"> İlçemiz genelinde resmi ve özel ortaokul i</w:t>
      </w:r>
      <w:r>
        <w:rPr>
          <w:color w:val="000000"/>
          <w:sz w:val="22"/>
          <w:szCs w:val="22"/>
        </w:rPr>
        <w:t>le ortaöğretim kurumu öğrencilerine barınma hizmeti veren yurt ve pansiyonlarda barınma hizmeti faaliyetlerinin izin verilen sınıflarda yüz yüze yapılması uygulamasına devam edilmesine;</w:t>
      </w:r>
    </w:p>
    <w:p w14:paraId="00000019" w14:textId="77777777" w:rsidR="004842B6" w:rsidRDefault="00CF20BE">
      <w:pPr>
        <w:pBdr>
          <w:top w:val="nil"/>
          <w:left w:val="nil"/>
          <w:bottom w:val="nil"/>
          <w:right w:val="nil"/>
          <w:between w:val="nil"/>
        </w:pBdr>
        <w:spacing w:before="120" w:after="200" w:line="276" w:lineRule="auto"/>
        <w:jc w:val="both"/>
        <w:rPr>
          <w:color w:val="000000"/>
          <w:sz w:val="22"/>
          <w:szCs w:val="22"/>
        </w:rPr>
      </w:pPr>
      <w:r>
        <w:rPr>
          <w:color w:val="000000"/>
          <w:sz w:val="22"/>
          <w:szCs w:val="22"/>
        </w:rPr>
        <w:tab/>
      </w:r>
      <w:r>
        <w:rPr>
          <w:b/>
          <w:color w:val="000000"/>
          <w:sz w:val="22"/>
          <w:szCs w:val="22"/>
        </w:rPr>
        <w:t>d)</w:t>
      </w:r>
      <w:r>
        <w:rPr>
          <w:color w:val="000000"/>
          <w:sz w:val="22"/>
          <w:szCs w:val="22"/>
        </w:rPr>
        <w:t xml:space="preserve"> İlimiz genelinde resmi ve özel ortaokul ile ortaöğretim kurumu öğr</w:t>
      </w:r>
      <w:r>
        <w:rPr>
          <w:color w:val="000000"/>
          <w:sz w:val="22"/>
          <w:szCs w:val="22"/>
        </w:rPr>
        <w:t xml:space="preserve">encilerine barınma hizmeti veren yurt ve pansiyonlarda, Milli Eğitim Bakanlığının 05.02.2021 tarih ve 20218459 sayılı genelgesi doğrultusunda 01.03.2021 tarihinden itibaren yüzyüze eğitime geçildiğinden, pansiyonda kalan öğrencilerin ve velilerinin </w:t>
      </w:r>
    </w:p>
    <w:p w14:paraId="0000001A" w14:textId="77777777" w:rsidR="004842B6" w:rsidRDefault="004842B6">
      <w:pPr>
        <w:ind w:firstLine="567"/>
        <w:jc w:val="both"/>
        <w:rPr>
          <w:sz w:val="22"/>
          <w:szCs w:val="22"/>
        </w:rPr>
      </w:pPr>
    </w:p>
    <w:p w14:paraId="0000001B" w14:textId="77777777" w:rsidR="004842B6" w:rsidRDefault="00CF20BE">
      <w:pPr>
        <w:ind w:firstLine="567"/>
        <w:jc w:val="both"/>
        <w:rPr>
          <w:sz w:val="22"/>
          <w:szCs w:val="22"/>
        </w:rPr>
      </w:pPr>
      <w:r>
        <w:rPr>
          <w:b/>
          <w:sz w:val="22"/>
          <w:szCs w:val="22"/>
        </w:rPr>
        <w:t>Karar</w:t>
      </w:r>
      <w:r>
        <w:rPr>
          <w:b/>
          <w:sz w:val="22"/>
          <w:szCs w:val="22"/>
        </w:rPr>
        <w:t xml:space="preserve"> No</w:t>
      </w:r>
      <w:r>
        <w:rPr>
          <w:b/>
          <w:sz w:val="22"/>
          <w:szCs w:val="22"/>
        </w:rPr>
        <w:tab/>
        <w:t>: 2021/ 15</w:t>
      </w:r>
    </w:p>
    <w:p w14:paraId="0000001C" w14:textId="77777777" w:rsidR="004842B6" w:rsidRDefault="00CF20BE">
      <w:pPr>
        <w:ind w:firstLine="567"/>
        <w:jc w:val="both"/>
        <w:rPr>
          <w:sz w:val="22"/>
          <w:szCs w:val="22"/>
        </w:rPr>
      </w:pPr>
      <w:r>
        <w:rPr>
          <w:b/>
          <w:sz w:val="22"/>
          <w:szCs w:val="22"/>
        </w:rPr>
        <w:t>Karar Tarihi</w:t>
      </w:r>
      <w:r>
        <w:rPr>
          <w:b/>
          <w:sz w:val="22"/>
          <w:szCs w:val="22"/>
        </w:rPr>
        <w:tab/>
        <w:t>: 06.04.2021</w:t>
      </w:r>
    </w:p>
    <w:p w14:paraId="0000001D" w14:textId="77777777" w:rsidR="004842B6" w:rsidRDefault="00CF20BE">
      <w:pPr>
        <w:pBdr>
          <w:top w:val="nil"/>
          <w:left w:val="nil"/>
          <w:bottom w:val="nil"/>
          <w:right w:val="nil"/>
          <w:between w:val="nil"/>
        </w:pBdr>
        <w:spacing w:before="120" w:after="200" w:line="276" w:lineRule="auto"/>
        <w:jc w:val="both"/>
        <w:rPr>
          <w:color w:val="000000"/>
          <w:sz w:val="22"/>
          <w:szCs w:val="22"/>
        </w:rPr>
      </w:pPr>
      <w:r>
        <w:rPr>
          <w:color w:val="000000"/>
          <w:sz w:val="22"/>
          <w:szCs w:val="22"/>
        </w:rPr>
        <w:t xml:space="preserve">haftasonu kısıtlaması olan tarihlerde </w:t>
      </w:r>
      <w:r>
        <w:rPr>
          <w:b/>
          <w:color w:val="000000"/>
          <w:sz w:val="22"/>
          <w:szCs w:val="22"/>
        </w:rPr>
        <w:t>ikametgah adresleri ve pansiyon güzergahları dahilinde kalmak şartıyla</w:t>
      </w:r>
      <w:r>
        <w:rPr>
          <w:color w:val="000000"/>
          <w:sz w:val="22"/>
          <w:szCs w:val="22"/>
        </w:rPr>
        <w:t xml:space="preserve"> sokağa çıkma kısıtlamasından muaf tutulmalarına;</w:t>
      </w:r>
    </w:p>
    <w:p w14:paraId="0000001E" w14:textId="77777777" w:rsidR="004842B6" w:rsidRDefault="00CF20BE">
      <w:pPr>
        <w:pBdr>
          <w:top w:val="nil"/>
          <w:left w:val="nil"/>
          <w:bottom w:val="nil"/>
          <w:right w:val="nil"/>
          <w:between w:val="nil"/>
        </w:pBdr>
        <w:spacing w:before="120" w:after="200" w:line="276" w:lineRule="auto"/>
        <w:jc w:val="both"/>
        <w:rPr>
          <w:color w:val="000000"/>
          <w:sz w:val="22"/>
          <w:szCs w:val="22"/>
        </w:rPr>
      </w:pPr>
      <w:r>
        <w:rPr>
          <w:color w:val="000000"/>
          <w:sz w:val="22"/>
          <w:szCs w:val="22"/>
        </w:rPr>
        <w:tab/>
      </w:r>
      <w:r>
        <w:rPr>
          <w:b/>
          <w:color w:val="000000"/>
          <w:sz w:val="22"/>
          <w:szCs w:val="22"/>
        </w:rPr>
        <w:t>e)</w:t>
      </w:r>
      <w:r>
        <w:rPr>
          <w:color w:val="000000"/>
          <w:sz w:val="22"/>
          <w:szCs w:val="22"/>
        </w:rPr>
        <w:t xml:space="preserve"> 3308 sayılı Mesleki Eğitim Kanunu ile Millî Eğitim Ba</w:t>
      </w:r>
      <w:r>
        <w:rPr>
          <w:color w:val="000000"/>
          <w:sz w:val="22"/>
          <w:szCs w:val="22"/>
        </w:rPr>
        <w:t>kanlığı Ortaöğretim KurumlarıYönetmeliği hükümlerine göre 2020–2021 Eğitim Öğretim Yılı İşletmelerde Meslek Eğitimi gören 12. Sınıf öğrencilerinin ve planlı olarak yürütülmesi, programa uygunluğunun izlenmesi, ortaya çıkabilecek sorunların belirlenmesi, öğ</w:t>
      </w:r>
      <w:r>
        <w:rPr>
          <w:color w:val="000000"/>
          <w:sz w:val="22"/>
          <w:szCs w:val="22"/>
        </w:rPr>
        <w:t xml:space="preserve">rencilerin başarısı, devam-devamsızlık ve disiplin durumlarının gözlenmesi ve rehberlikte bulunulması amacıyla görevlendirilen koordinatör öğretmenlerin </w:t>
      </w:r>
      <w:r>
        <w:rPr>
          <w:b/>
          <w:color w:val="000000"/>
          <w:sz w:val="22"/>
          <w:szCs w:val="22"/>
        </w:rPr>
        <w:t>ikametgah adresleri ve görev yerleri güzergahları dahilinde kalmak şartıyla</w:t>
      </w:r>
      <w:r>
        <w:rPr>
          <w:color w:val="000000"/>
          <w:sz w:val="22"/>
          <w:szCs w:val="22"/>
        </w:rPr>
        <w:t xml:space="preserve"> sokağa çıkma kısıtlamasında</w:t>
      </w:r>
      <w:r>
        <w:rPr>
          <w:color w:val="000000"/>
          <w:sz w:val="22"/>
          <w:szCs w:val="22"/>
        </w:rPr>
        <w:t>n muaf tutulmalarına;</w:t>
      </w:r>
    </w:p>
    <w:p w14:paraId="0000001F" w14:textId="77777777" w:rsidR="004842B6" w:rsidRDefault="00CF20BE">
      <w:pPr>
        <w:pBdr>
          <w:top w:val="nil"/>
          <w:left w:val="nil"/>
          <w:bottom w:val="nil"/>
          <w:right w:val="nil"/>
          <w:between w:val="nil"/>
        </w:pBdr>
        <w:spacing w:before="120" w:after="200" w:line="276" w:lineRule="auto"/>
        <w:jc w:val="both"/>
        <w:rPr>
          <w:color w:val="000000"/>
          <w:sz w:val="22"/>
          <w:szCs w:val="22"/>
        </w:rPr>
      </w:pPr>
      <w:r>
        <w:rPr>
          <w:color w:val="000000"/>
          <w:sz w:val="22"/>
          <w:szCs w:val="22"/>
        </w:rPr>
        <w:tab/>
      </w:r>
      <w:r>
        <w:rPr>
          <w:b/>
          <w:color w:val="000000"/>
          <w:sz w:val="22"/>
          <w:szCs w:val="22"/>
        </w:rPr>
        <w:t>f)</w:t>
      </w:r>
      <w:r>
        <w:rPr>
          <w:color w:val="000000"/>
          <w:sz w:val="22"/>
          <w:szCs w:val="22"/>
        </w:rPr>
        <w:t xml:space="preserve"> İlçemiz genelinde eğitim yapacak tüm kurumların “</w:t>
      </w:r>
      <w:r>
        <w:rPr>
          <w:b/>
          <w:color w:val="000000"/>
          <w:sz w:val="22"/>
          <w:szCs w:val="22"/>
        </w:rPr>
        <w:t>Eğitim Kurumlarında Hijyen Şartlarının Geliştirilmesi ve Enfeksiyon Önleme Kılavuzuna</w:t>
      </w:r>
      <w:r>
        <w:rPr>
          <w:color w:val="000000"/>
          <w:sz w:val="22"/>
          <w:szCs w:val="22"/>
        </w:rPr>
        <w:t xml:space="preserve">” uygun olarak eğitimlerini yapmalarına; </w:t>
      </w:r>
    </w:p>
    <w:p w14:paraId="00000020" w14:textId="77777777" w:rsidR="004842B6" w:rsidRDefault="00CF20BE">
      <w:pPr>
        <w:ind w:firstLine="567"/>
        <w:jc w:val="both"/>
        <w:rPr>
          <w:sz w:val="22"/>
          <w:szCs w:val="22"/>
        </w:rPr>
      </w:pPr>
      <w:r>
        <w:rPr>
          <w:b/>
          <w:sz w:val="22"/>
          <w:szCs w:val="22"/>
        </w:rPr>
        <w:t xml:space="preserve"> </w:t>
      </w:r>
      <w:r>
        <w:rPr>
          <w:b/>
          <w:sz w:val="22"/>
          <w:szCs w:val="22"/>
        </w:rPr>
        <w:tab/>
        <w:t xml:space="preserve">g) </w:t>
      </w:r>
      <w:r>
        <w:rPr>
          <w:sz w:val="22"/>
          <w:szCs w:val="22"/>
        </w:rPr>
        <w:t>Çay Kaymakamlığı Yazı İşleri Müdürlüğünün sorumlu</w:t>
      </w:r>
      <w:r>
        <w:rPr>
          <w:sz w:val="22"/>
          <w:szCs w:val="22"/>
        </w:rPr>
        <w:t>luğunda; ilgili hıfzıssıhha kararının sosyal medyada, Çay Kaymakamlığı İnternet Sitesi ve Kaymakamlık askısında ilanı yapılarak tebliğinin sağlanmasına,</w:t>
      </w:r>
    </w:p>
    <w:p w14:paraId="00000021" w14:textId="77777777" w:rsidR="004842B6" w:rsidRDefault="00CF20BE">
      <w:pPr>
        <w:ind w:firstLine="567"/>
        <w:jc w:val="both"/>
        <w:rPr>
          <w:sz w:val="22"/>
          <w:szCs w:val="22"/>
        </w:rPr>
      </w:pPr>
      <w:r>
        <w:rPr>
          <w:sz w:val="22"/>
          <w:szCs w:val="22"/>
        </w:rPr>
        <w:t xml:space="preserve"> </w:t>
      </w:r>
      <w:r>
        <w:rPr>
          <w:sz w:val="22"/>
          <w:szCs w:val="22"/>
        </w:rPr>
        <w:tab/>
        <w:t>Uygulamanın yukarıda belirtilen esaslar çerçevesinde yürütülmesi ve herhangi bir aksamaya meydan veri</w:t>
      </w:r>
      <w:r>
        <w:rPr>
          <w:sz w:val="22"/>
          <w:szCs w:val="22"/>
        </w:rPr>
        <w:t>lmemesine;</w:t>
      </w:r>
    </w:p>
    <w:p w14:paraId="00000022" w14:textId="77777777" w:rsidR="004842B6" w:rsidRDefault="004842B6">
      <w:pPr>
        <w:jc w:val="both"/>
        <w:rPr>
          <w:sz w:val="22"/>
          <w:szCs w:val="22"/>
        </w:rPr>
      </w:pPr>
    </w:p>
    <w:p w14:paraId="00000023" w14:textId="77777777" w:rsidR="004842B6" w:rsidRDefault="00CF20BE">
      <w:pPr>
        <w:ind w:firstLine="708"/>
        <w:jc w:val="both"/>
        <w:rPr>
          <w:sz w:val="22"/>
          <w:szCs w:val="22"/>
        </w:rPr>
      </w:pPr>
      <w:r>
        <w:rPr>
          <w:sz w:val="22"/>
          <w:szCs w:val="22"/>
        </w:rPr>
        <w:t>İlçe Hıfzıssıhha Kurulunun yukarıda aldığı kararlara uyulmaması halinde ve her seferde olmak üzere;</w:t>
      </w:r>
    </w:p>
    <w:p w14:paraId="00000024" w14:textId="77777777" w:rsidR="004842B6" w:rsidRDefault="004842B6">
      <w:pPr>
        <w:ind w:firstLine="708"/>
        <w:jc w:val="both"/>
        <w:rPr>
          <w:sz w:val="22"/>
          <w:szCs w:val="22"/>
        </w:rPr>
      </w:pPr>
    </w:p>
    <w:p w14:paraId="00000025" w14:textId="77777777" w:rsidR="004842B6" w:rsidRDefault="00CF20BE">
      <w:pPr>
        <w:ind w:firstLine="567"/>
        <w:jc w:val="both"/>
        <w:rPr>
          <w:sz w:val="22"/>
          <w:szCs w:val="22"/>
        </w:rPr>
      </w:pPr>
      <w:r>
        <w:rPr>
          <w:sz w:val="22"/>
          <w:szCs w:val="22"/>
        </w:rPr>
        <w:t xml:space="preserve"> ı- Afyonkarahisar Valiliği Hıfzıssıhha Meclisinin ilgili kararları gereği Covid-19 salgını ile mücadele kapsamında; 1593 sayılı Umumi Hıfzıssıhha Kanunun 27, 72 ve diğer ilgili maddeleri gereği, bu Hıfzıssıhha Kararlarında belirtilen tedbirlere, kurallara</w:t>
      </w:r>
      <w:r>
        <w:rPr>
          <w:sz w:val="22"/>
          <w:szCs w:val="22"/>
        </w:rPr>
        <w:t xml:space="preserve"> veya zorunluluklara riayet etmeyenlere kanunun 282. maddesindeki idari cezaların uygulanmasına,</w:t>
      </w:r>
    </w:p>
    <w:p w14:paraId="00000026" w14:textId="77777777" w:rsidR="004842B6" w:rsidRDefault="00CF20BE">
      <w:pPr>
        <w:ind w:firstLine="567"/>
        <w:jc w:val="both"/>
        <w:rPr>
          <w:sz w:val="22"/>
          <w:szCs w:val="22"/>
        </w:rPr>
      </w:pPr>
      <w:r>
        <w:rPr>
          <w:sz w:val="22"/>
          <w:szCs w:val="22"/>
        </w:rPr>
        <w:t xml:space="preserve">ıı-Türk Ceza Kanunu’ nun ‘Bulaşıcı Hastalıklara İlişkin Tedbirlere Aykırı Davranma’ başlıklı TCK 195. maddesi gereğince işlem yapılmasına, </w:t>
      </w:r>
    </w:p>
    <w:p w14:paraId="00000027" w14:textId="77777777" w:rsidR="004842B6" w:rsidRDefault="00CF20BE">
      <w:pPr>
        <w:ind w:firstLine="567"/>
        <w:jc w:val="both"/>
        <w:rPr>
          <w:sz w:val="22"/>
          <w:szCs w:val="22"/>
        </w:rPr>
      </w:pPr>
      <w:r>
        <w:rPr>
          <w:sz w:val="22"/>
          <w:szCs w:val="22"/>
        </w:rPr>
        <w:t>Hükümleri gereğince sorumlular hakkında ADLİ ve İDARİ İŞLEMLER’in derhal uygulanmasına, Oy birliği ile karar verilmiştir.</w:t>
      </w:r>
    </w:p>
    <w:p w14:paraId="00000028" w14:textId="77777777" w:rsidR="004842B6" w:rsidRDefault="004842B6">
      <w:pPr>
        <w:jc w:val="both"/>
        <w:rPr>
          <w:sz w:val="22"/>
          <w:szCs w:val="22"/>
        </w:rPr>
      </w:pPr>
    </w:p>
    <w:p w14:paraId="00000029" w14:textId="77777777" w:rsidR="004842B6" w:rsidRDefault="004842B6">
      <w:pPr>
        <w:ind w:firstLine="567"/>
        <w:jc w:val="both"/>
      </w:pPr>
    </w:p>
    <w:p w14:paraId="0000002A" w14:textId="77777777" w:rsidR="004842B6" w:rsidRDefault="004842B6">
      <w:pPr>
        <w:ind w:firstLine="567"/>
        <w:jc w:val="center"/>
      </w:pPr>
    </w:p>
    <w:p w14:paraId="0000002B" w14:textId="77777777" w:rsidR="004842B6" w:rsidRDefault="004842B6">
      <w:pPr>
        <w:ind w:firstLine="567"/>
        <w:jc w:val="center"/>
      </w:pPr>
    </w:p>
    <w:p w14:paraId="0000002C" w14:textId="77777777" w:rsidR="004842B6" w:rsidRDefault="00CF20BE">
      <w:pPr>
        <w:ind w:firstLine="567"/>
        <w:jc w:val="center"/>
      </w:pPr>
      <w:r>
        <w:rPr>
          <w:b/>
        </w:rPr>
        <w:t>BAŞKAN</w:t>
      </w:r>
    </w:p>
    <w:p w14:paraId="0000002D" w14:textId="77777777" w:rsidR="004842B6" w:rsidRDefault="004842B6">
      <w:pPr>
        <w:ind w:firstLine="567"/>
        <w:jc w:val="center"/>
      </w:pPr>
    </w:p>
    <w:p w14:paraId="0000002E" w14:textId="77777777" w:rsidR="004842B6" w:rsidRDefault="00CF20BE">
      <w:pPr>
        <w:ind w:firstLine="567"/>
        <w:jc w:val="center"/>
      </w:pPr>
      <w:r>
        <w:t>Mehmet DURGUT</w:t>
      </w:r>
    </w:p>
    <w:p w14:paraId="0000002F" w14:textId="77777777" w:rsidR="004842B6" w:rsidRDefault="00CF20BE">
      <w:pPr>
        <w:ind w:firstLine="567"/>
        <w:jc w:val="center"/>
      </w:pPr>
      <w:r>
        <w:t>Kaymakam</w:t>
      </w:r>
    </w:p>
    <w:p w14:paraId="00000030" w14:textId="77777777" w:rsidR="004842B6" w:rsidRDefault="004842B6">
      <w:pPr>
        <w:ind w:firstLine="567"/>
        <w:jc w:val="center"/>
      </w:pPr>
    </w:p>
    <w:p w14:paraId="00000031" w14:textId="77777777" w:rsidR="004842B6" w:rsidRDefault="004842B6">
      <w:pPr>
        <w:ind w:firstLine="567"/>
        <w:jc w:val="both"/>
      </w:pPr>
    </w:p>
    <w:p w14:paraId="00000032" w14:textId="77777777" w:rsidR="004842B6" w:rsidRDefault="004842B6">
      <w:pPr>
        <w:ind w:firstLine="567"/>
        <w:jc w:val="both"/>
      </w:pPr>
    </w:p>
    <w:p w14:paraId="00000033" w14:textId="77777777" w:rsidR="004842B6" w:rsidRDefault="004842B6">
      <w:pPr>
        <w:ind w:firstLine="567"/>
        <w:jc w:val="both"/>
      </w:pPr>
    </w:p>
    <w:p w14:paraId="00000034" w14:textId="77777777" w:rsidR="004842B6" w:rsidRDefault="00CF20BE">
      <w:pPr>
        <w:tabs>
          <w:tab w:val="left" w:pos="2755"/>
        </w:tabs>
        <w:ind w:firstLine="567"/>
        <w:jc w:val="both"/>
      </w:pPr>
      <w:r>
        <w:t xml:space="preserve">               </w:t>
      </w:r>
      <w:r>
        <w:rPr>
          <w:b/>
        </w:rPr>
        <w:t>ÜYE</w:t>
      </w:r>
      <w:r>
        <w:t xml:space="preserve">                                              </w:t>
      </w:r>
      <w:r>
        <w:rPr>
          <w:b/>
        </w:rPr>
        <w:t xml:space="preserve">ÜYE                            </w:t>
      </w:r>
      <w:r>
        <w:rPr>
          <w:b/>
        </w:rPr>
        <w:t xml:space="preserve">                      ÜYE</w:t>
      </w:r>
    </w:p>
    <w:p w14:paraId="00000035" w14:textId="77777777" w:rsidR="004842B6" w:rsidRDefault="00CF20BE">
      <w:pPr>
        <w:ind w:firstLine="567"/>
        <w:jc w:val="center"/>
      </w:pPr>
      <w:r>
        <w:rPr>
          <w:b/>
        </w:rPr>
        <w:t xml:space="preserve"> </w:t>
      </w:r>
    </w:p>
    <w:p w14:paraId="00000036" w14:textId="77777777" w:rsidR="004842B6" w:rsidRDefault="00CF20BE">
      <w:pPr>
        <w:ind w:left="972"/>
      </w:pPr>
      <w:r>
        <w:t xml:space="preserve">  Hüseyin ATLI                               Berati AKMAN                             Mehmet Akif TÜRK          Belediye Başkanı                 İlçe Tarım ve Orman Müdürü              İlçe Milli Eğitim Müdürü                   </w:t>
      </w:r>
      <w:r>
        <w:t xml:space="preserve"> </w:t>
      </w:r>
    </w:p>
    <w:p w14:paraId="00000037" w14:textId="77777777" w:rsidR="004842B6" w:rsidRDefault="004842B6">
      <w:pPr>
        <w:ind w:firstLine="567"/>
      </w:pPr>
    </w:p>
    <w:p w14:paraId="00000038" w14:textId="77777777" w:rsidR="004842B6" w:rsidRDefault="00CF20BE">
      <w:pPr>
        <w:ind w:firstLine="567"/>
      </w:pPr>
      <w:r>
        <w:t xml:space="preserve">                             </w:t>
      </w:r>
      <w:r>
        <w:tab/>
      </w:r>
    </w:p>
    <w:p w14:paraId="00000039" w14:textId="77777777" w:rsidR="004842B6" w:rsidRDefault="004842B6">
      <w:pPr>
        <w:ind w:firstLine="567"/>
      </w:pPr>
    </w:p>
    <w:p w14:paraId="0000003A" w14:textId="77777777" w:rsidR="004842B6" w:rsidRDefault="00CF20BE">
      <w:pPr>
        <w:ind w:firstLine="567"/>
      </w:pPr>
      <w:r>
        <w:tab/>
      </w:r>
      <w:r>
        <w:tab/>
      </w:r>
      <w:r>
        <w:tab/>
      </w:r>
      <w:r>
        <w:tab/>
        <w:t xml:space="preserve"> </w:t>
      </w:r>
    </w:p>
    <w:p w14:paraId="0000003B" w14:textId="77777777" w:rsidR="004842B6" w:rsidRDefault="00CF20BE">
      <w:pPr>
        <w:ind w:firstLine="567"/>
      </w:pPr>
      <w:r>
        <w:t xml:space="preserve">   </w:t>
      </w:r>
    </w:p>
    <w:p w14:paraId="0000003C" w14:textId="77777777" w:rsidR="004842B6" w:rsidRDefault="00CF20BE">
      <w:pPr>
        <w:ind w:firstLine="567"/>
      </w:pPr>
      <w:r>
        <w:tab/>
        <w:t xml:space="preserve">                                        </w:t>
      </w:r>
      <w:r>
        <w:rPr>
          <w:b/>
        </w:rPr>
        <w:t>ÜYE</w:t>
      </w:r>
      <w:r>
        <w:rPr>
          <w:b/>
        </w:rPr>
        <w:tab/>
      </w:r>
      <w:r>
        <w:rPr>
          <w:b/>
        </w:rPr>
        <w:tab/>
        <w:t xml:space="preserve">                                  ÜYE</w:t>
      </w:r>
    </w:p>
    <w:p w14:paraId="0000003D" w14:textId="77777777" w:rsidR="004842B6" w:rsidRDefault="00CF20BE">
      <w:pPr>
        <w:ind w:firstLine="567"/>
        <w:jc w:val="center"/>
      </w:pPr>
      <w:r>
        <w:rPr>
          <w:b/>
        </w:rPr>
        <w:t xml:space="preserve">     </w:t>
      </w:r>
    </w:p>
    <w:p w14:paraId="0000003E" w14:textId="77777777" w:rsidR="004842B6" w:rsidRDefault="00CF20BE">
      <w:r>
        <w:t xml:space="preserve">                                            Dr. Merve DAYI                                   Erdem GÖRGÜLÜ</w:t>
      </w:r>
    </w:p>
    <w:p w14:paraId="0000003F" w14:textId="77777777" w:rsidR="004842B6" w:rsidRDefault="00CF20BE">
      <w:pPr>
        <w:ind w:firstLine="567"/>
      </w:pPr>
      <w:r>
        <w:t xml:space="preserve">                                 İlçe Sağlık Müdürü </w:t>
      </w:r>
      <w:r>
        <w:tab/>
        <w:t xml:space="preserve">                            Serbest Eczacı</w:t>
      </w:r>
      <w:r>
        <w:tab/>
      </w:r>
      <w:r>
        <w:tab/>
      </w:r>
      <w:r>
        <w:tab/>
      </w:r>
      <w:r>
        <w:tab/>
      </w:r>
      <w:r>
        <w:tab/>
      </w:r>
      <w:r>
        <w:tab/>
      </w:r>
      <w:r>
        <w:tab/>
        <w:t xml:space="preserve">  </w:t>
      </w:r>
    </w:p>
    <w:sectPr w:rsidR="004842B6">
      <w:footerReference w:type="default" r:id="rId6"/>
      <w:pgSz w:w="11906" w:h="16838"/>
      <w:pgMar w:top="142" w:right="851" w:bottom="0"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80C85" w14:textId="77777777" w:rsidR="00CF20BE" w:rsidRDefault="00CF20BE">
      <w:r>
        <w:separator/>
      </w:r>
    </w:p>
  </w:endnote>
  <w:endnote w:type="continuationSeparator" w:id="0">
    <w:p w14:paraId="44AFC836" w14:textId="77777777" w:rsidR="00CF20BE" w:rsidRDefault="00CF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381AD7A5" w:rsidR="004842B6" w:rsidRDefault="00CF20BE">
    <w:pPr>
      <w:pBdr>
        <w:top w:val="nil"/>
        <w:left w:val="nil"/>
        <w:bottom w:val="nil"/>
        <w:right w:val="nil"/>
        <w:between w:val="nil"/>
      </w:pBdr>
      <w:tabs>
        <w:tab w:val="center" w:pos="4536"/>
        <w:tab w:val="right" w:pos="9072"/>
      </w:tabs>
      <w:jc w:val="right"/>
      <w:rPr>
        <w:color w:val="000000"/>
      </w:rPr>
    </w:pPr>
    <w:r>
      <w:rPr>
        <w:color w:val="000000"/>
      </w:rPr>
      <w:t xml:space="preserve">Sayfa </w:t>
    </w:r>
    <w:r>
      <w:rPr>
        <w:b/>
        <w:color w:val="000000"/>
      </w:rPr>
      <w:fldChar w:fldCharType="begin"/>
    </w:r>
    <w:r>
      <w:rPr>
        <w:b/>
        <w:color w:val="000000"/>
      </w:rPr>
      <w:instrText>PAGE</w:instrText>
    </w:r>
    <w:r w:rsidR="00EF527C">
      <w:rPr>
        <w:b/>
        <w:color w:val="000000"/>
      </w:rPr>
      <w:fldChar w:fldCharType="separate"/>
    </w:r>
    <w:r w:rsidR="00EF527C">
      <w:rPr>
        <w:b/>
        <w:noProof/>
        <w:color w:val="000000"/>
      </w:rPr>
      <w:t>2</w:t>
    </w:r>
    <w:r>
      <w:rPr>
        <w:b/>
        <w:color w:val="000000"/>
      </w:rPr>
      <w:fldChar w:fldCharType="end"/>
    </w:r>
    <w:r>
      <w:rPr>
        <w:color w:val="000000"/>
      </w:rPr>
      <w:t xml:space="preserve"> / </w:t>
    </w:r>
    <w:r>
      <w:rPr>
        <w:b/>
        <w:color w:val="000000"/>
      </w:rPr>
      <w:fldChar w:fldCharType="begin"/>
    </w:r>
    <w:r>
      <w:rPr>
        <w:b/>
        <w:color w:val="000000"/>
      </w:rPr>
      <w:instrText>NUMPAGES</w:instrText>
    </w:r>
    <w:r w:rsidR="00EF527C">
      <w:rPr>
        <w:b/>
        <w:color w:val="000000"/>
      </w:rPr>
      <w:fldChar w:fldCharType="separate"/>
    </w:r>
    <w:r w:rsidR="00EF527C">
      <w:rPr>
        <w:b/>
        <w:noProof/>
        <w:color w:val="000000"/>
      </w:rPr>
      <w:t>2</w:t>
    </w:r>
    <w:r>
      <w:rPr>
        <w:b/>
        <w:color w:val="000000"/>
      </w:rPr>
      <w:fldChar w:fldCharType="end"/>
    </w:r>
  </w:p>
  <w:p w14:paraId="00000041" w14:textId="77777777" w:rsidR="004842B6" w:rsidRDefault="004842B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AC69E" w14:textId="77777777" w:rsidR="00CF20BE" w:rsidRDefault="00CF20BE">
      <w:r>
        <w:separator/>
      </w:r>
    </w:p>
  </w:footnote>
  <w:footnote w:type="continuationSeparator" w:id="0">
    <w:p w14:paraId="552DF642" w14:textId="77777777" w:rsidR="00CF20BE" w:rsidRDefault="00CF2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B6"/>
    <w:rsid w:val="004842B6"/>
    <w:rsid w:val="00CF20BE"/>
    <w:rsid w:val="00EF52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CD60F-A327-4355-9310-E8656FFF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dc:creator>
  <cp:lastModifiedBy>a</cp:lastModifiedBy>
  <cp:revision>2</cp:revision>
  <dcterms:created xsi:type="dcterms:W3CDTF">2021-04-06T08:47:00Z</dcterms:created>
  <dcterms:modified xsi:type="dcterms:W3CDTF">2021-04-06T08:47:00Z</dcterms:modified>
</cp:coreProperties>
</file>