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41D48" w:rsidRDefault="00B41D48">
      <w:pPr>
        <w:ind w:firstLine="567"/>
        <w:jc w:val="center"/>
        <w:rPr>
          <w:sz w:val="22"/>
          <w:szCs w:val="22"/>
        </w:rPr>
      </w:pPr>
      <w:bookmarkStart w:id="0" w:name="_GoBack"/>
      <w:bookmarkEnd w:id="0"/>
    </w:p>
    <w:p w14:paraId="00000002" w14:textId="77777777" w:rsidR="00B41D48" w:rsidRDefault="00B41D48">
      <w:pPr>
        <w:ind w:firstLine="567"/>
        <w:jc w:val="center"/>
        <w:rPr>
          <w:sz w:val="22"/>
          <w:szCs w:val="22"/>
        </w:rPr>
      </w:pPr>
    </w:p>
    <w:p w14:paraId="00000003" w14:textId="77777777" w:rsidR="00B41D48" w:rsidRDefault="004C78AE">
      <w:pPr>
        <w:ind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T.C.</w:t>
      </w:r>
    </w:p>
    <w:p w14:paraId="00000004" w14:textId="77777777" w:rsidR="00B41D48" w:rsidRDefault="004C78AE">
      <w:pPr>
        <w:ind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ÇAY İLÇESİ</w:t>
      </w:r>
    </w:p>
    <w:p w14:paraId="00000005" w14:textId="77777777" w:rsidR="00B41D48" w:rsidRDefault="004C78AE">
      <w:pPr>
        <w:ind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UMUMİ HIFZISSIHHA MECLİSİ</w:t>
      </w:r>
    </w:p>
    <w:p w14:paraId="00000006" w14:textId="77777777" w:rsidR="00B41D48" w:rsidRDefault="004C78AE">
      <w:pPr>
        <w:ind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BAŞKANLIĞI</w:t>
      </w:r>
    </w:p>
    <w:p w14:paraId="00000007" w14:textId="77777777" w:rsidR="00B41D48" w:rsidRDefault="00B41D48">
      <w:pPr>
        <w:ind w:firstLine="567"/>
        <w:jc w:val="both"/>
        <w:rPr>
          <w:sz w:val="22"/>
          <w:szCs w:val="22"/>
        </w:rPr>
      </w:pPr>
    </w:p>
    <w:p w14:paraId="00000008" w14:textId="77777777" w:rsidR="00B41D48" w:rsidRDefault="004C78A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Karar No</w:t>
      </w:r>
      <w:r>
        <w:rPr>
          <w:b/>
          <w:sz w:val="22"/>
          <w:szCs w:val="22"/>
        </w:rPr>
        <w:tab/>
        <w:t>: 2021/ 18</w:t>
      </w:r>
    </w:p>
    <w:p w14:paraId="00000009" w14:textId="77777777" w:rsidR="00B41D48" w:rsidRDefault="004C78A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Karar Tarihi</w:t>
      </w:r>
      <w:r>
        <w:rPr>
          <w:b/>
          <w:sz w:val="22"/>
          <w:szCs w:val="22"/>
        </w:rPr>
        <w:tab/>
        <w:t>: 22.04.2021</w:t>
      </w:r>
    </w:p>
    <w:p w14:paraId="0000000A" w14:textId="77777777" w:rsidR="00B41D48" w:rsidRDefault="00B41D48">
      <w:pPr>
        <w:ind w:firstLine="567"/>
        <w:jc w:val="both"/>
        <w:rPr>
          <w:sz w:val="22"/>
          <w:szCs w:val="22"/>
        </w:rPr>
      </w:pPr>
    </w:p>
    <w:p w14:paraId="0000000B" w14:textId="77777777" w:rsidR="00B41D48" w:rsidRDefault="00B41D48">
      <w:pPr>
        <w:ind w:firstLine="567"/>
        <w:jc w:val="both"/>
        <w:rPr>
          <w:sz w:val="22"/>
          <w:szCs w:val="22"/>
        </w:rPr>
      </w:pPr>
    </w:p>
    <w:p w14:paraId="0000000C" w14:textId="77777777" w:rsidR="00B41D48" w:rsidRDefault="004C78AE">
      <w:pPr>
        <w:ind w:firstLine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>ÇAY İLÇESİ UMUMİ HIFZISSIHHA MECLİSİ KARARI</w:t>
      </w:r>
    </w:p>
    <w:p w14:paraId="0000000D" w14:textId="77777777" w:rsidR="00B41D48" w:rsidRDefault="00B41D48">
      <w:pPr>
        <w:ind w:firstLine="567"/>
        <w:jc w:val="center"/>
        <w:rPr>
          <w:sz w:val="22"/>
          <w:szCs w:val="22"/>
        </w:rPr>
      </w:pPr>
    </w:p>
    <w:p w14:paraId="0000000E" w14:textId="77777777" w:rsidR="00B41D48" w:rsidRDefault="00B41D48">
      <w:pPr>
        <w:jc w:val="both"/>
        <w:rPr>
          <w:sz w:val="22"/>
          <w:szCs w:val="22"/>
        </w:rPr>
      </w:pPr>
    </w:p>
    <w:p w14:paraId="0000000F" w14:textId="77777777" w:rsidR="00B41D48" w:rsidRDefault="004C78AE">
      <w:pPr>
        <w:ind w:firstLine="567"/>
        <w:jc w:val="both"/>
      </w:pPr>
      <w:r>
        <w:t xml:space="preserve">Çay İlçesi Umumi Hıfzıssıhha Meclisi 22.04.2021 tarihinde saat 10.00’da Kaymakam Mehmet DURGUT Başkanlığında aşağıda isimleri ve imzaları bulunan üyelerin iştiraki ile toplanmıştır. </w:t>
      </w:r>
    </w:p>
    <w:p w14:paraId="00000010" w14:textId="77777777" w:rsidR="00B41D48" w:rsidRDefault="00B41D48">
      <w:pPr>
        <w:pBdr>
          <w:top w:val="nil"/>
          <w:left w:val="nil"/>
          <w:bottom w:val="nil"/>
          <w:right w:val="nil"/>
          <w:between w:val="nil"/>
        </w:pBdr>
        <w:ind w:right="-28" w:firstLine="567"/>
        <w:jc w:val="both"/>
        <w:rPr>
          <w:rFonts w:ascii="Calibri" w:eastAsia="Calibri" w:hAnsi="Calibri" w:cs="Calibri"/>
          <w:color w:val="000000"/>
        </w:rPr>
      </w:pPr>
    </w:p>
    <w:p w14:paraId="00000011" w14:textId="77777777" w:rsidR="00B41D48" w:rsidRDefault="004C78AE">
      <w:pPr>
        <w:ind w:firstLine="567"/>
        <w:jc w:val="both"/>
      </w:pPr>
      <w:r>
        <w:t xml:space="preserve"> </w:t>
      </w:r>
      <w:r>
        <w:tab/>
        <w:t>Koronavirüs (Covid19) salgınının ülkemizdeki seyrinin değerlendirildiğ</w:t>
      </w:r>
      <w:r>
        <w:t>i 13 Nisan 2021 tarihli Cumhurbaşkanlığı Kabinesi toplantısında alınan “kısmi kapanma” kararı doğrultusunda İçişleri Bakanlığı İller İdaresi Genel Müdürlüğünün 14.04.2021 tarih ve 6638 sayılı Genelgeleri gereğince; Çay İlçesi Umumi Hıfzıssıhha Meclisinin 2</w:t>
      </w:r>
      <w:r>
        <w:t>021/17 Nolu kararı ile kısmi kapanma sürecinde uyulması gereken usul ve esaslar belirlenmiştir.</w:t>
      </w:r>
    </w:p>
    <w:p w14:paraId="00000012" w14:textId="77777777" w:rsidR="00B41D48" w:rsidRDefault="00B41D48">
      <w:pPr>
        <w:jc w:val="both"/>
      </w:pPr>
    </w:p>
    <w:p w14:paraId="00000013" w14:textId="77777777" w:rsidR="00B41D48" w:rsidRDefault="004C78AE">
      <w:pPr>
        <w:jc w:val="both"/>
      </w:pPr>
      <w:r>
        <w:tab/>
        <w:t xml:space="preserve">İçişleri Bakanlığının ilgi sayılı Genelgelerinde kısmi kapanma sürecinin en önemli tedbirlerinden birisi olan sokağa çıkma kısıtlamaları da düzenlenmiş olup, </w:t>
      </w:r>
      <w:r>
        <w:t>buna göre hafta içi 19.00-05.00 saatleri arasında uygulanan sokağa çıkma kısıtlamasının hafta sonlarında Cumartesi ve Pazar günlerinin tamamını kapsayacak şekilde uygulanması öngörülmüştür.</w:t>
      </w:r>
    </w:p>
    <w:p w14:paraId="00000014" w14:textId="77777777" w:rsidR="00B41D48" w:rsidRDefault="004C78AE">
      <w:pPr>
        <w:jc w:val="both"/>
      </w:pPr>
      <w:r>
        <w:t xml:space="preserve"> </w:t>
      </w:r>
      <w:r>
        <w:tab/>
      </w:r>
    </w:p>
    <w:p w14:paraId="00000015" w14:textId="77777777" w:rsidR="00B41D48" w:rsidRDefault="004C78AE">
      <w:pPr>
        <w:jc w:val="both"/>
      </w:pPr>
      <w:r>
        <w:t xml:space="preserve"> </w:t>
      </w:r>
      <w:r>
        <w:tab/>
      </w:r>
      <w:r>
        <w:t>Bu çerçevede İçişleri Bakanlığı İller İdaresi Genel Müdürlüğünün 21.04.2021 tarih ve 7377 sayılı Genelgeleri gereğince;</w:t>
      </w:r>
    </w:p>
    <w:p w14:paraId="00000016" w14:textId="77777777" w:rsidR="00B41D48" w:rsidRDefault="00B41D48">
      <w:pPr>
        <w:jc w:val="both"/>
      </w:pPr>
    </w:p>
    <w:p w14:paraId="00000017" w14:textId="77777777" w:rsidR="00B41D48" w:rsidRDefault="004C78AE">
      <w:pPr>
        <w:jc w:val="both"/>
      </w:pPr>
      <w:r>
        <w:t xml:space="preserve"> </w:t>
      </w:r>
      <w:r>
        <w:tab/>
        <w:t>Ulusal Egemenlik ve Çocuk Bayramı nedeniyle resmi tatil olan 23 Nisan 2021 Cuma gününün de bu hafta sonu uygulanacak sokağa çıkma kıs</w:t>
      </w:r>
      <w:r>
        <w:t>ıtlamasına dahil edilmesi gerektiği değerlendirilmektedir. Buna göre 22 Nisan 2021 Perşembe günü saat 19.00’dan 26 Nisan 2021 Pazartesi günü saat 05.00’a kadar sokağa çıkma kısıtlaması uygulanacaktır.</w:t>
      </w:r>
    </w:p>
    <w:p w14:paraId="00000018" w14:textId="77777777" w:rsidR="00B41D48" w:rsidRDefault="004C78AE">
      <w:pPr>
        <w:jc w:val="both"/>
      </w:pPr>
      <w:r>
        <w:t xml:space="preserve"> </w:t>
      </w:r>
      <w:r>
        <w:tab/>
      </w:r>
    </w:p>
    <w:p w14:paraId="00000019" w14:textId="77777777" w:rsidR="00B41D48" w:rsidRDefault="004C78AE">
      <w:pPr>
        <w:jc w:val="both"/>
      </w:pPr>
      <w:r>
        <w:t xml:space="preserve"> </w:t>
      </w:r>
      <w:r>
        <w:tab/>
        <w:t>Bu haftaya özgü olarak 22 Nisan 2021 Perşembe günü</w:t>
      </w:r>
      <w:r>
        <w:t xml:space="preserve"> saat 19.00’dan 26 Nisan 2021 Pazartesi günü saat 05.00’a kadar uygulanacak olan sokağa çıkma kısıtlaması kapsamında;</w:t>
      </w:r>
    </w:p>
    <w:p w14:paraId="0000001A" w14:textId="77777777" w:rsidR="00B41D48" w:rsidRDefault="00B41D48">
      <w:pPr>
        <w:jc w:val="both"/>
      </w:pPr>
    </w:p>
    <w:p w14:paraId="0000001B" w14:textId="77777777" w:rsidR="00B41D48" w:rsidRDefault="004C78AE">
      <w:pPr>
        <w:jc w:val="both"/>
      </w:pPr>
      <w:r>
        <w:rPr>
          <w:b/>
        </w:rPr>
        <w:t xml:space="preserve">  </w:t>
      </w:r>
      <w:r>
        <w:rPr>
          <w:b/>
        </w:rPr>
        <w:tab/>
        <w:t xml:space="preserve">1. </w:t>
      </w:r>
      <w:r>
        <w:t>İçişleri Bakanlığı İller İdaresi Genel Müdürlüğünün 14.04.2021 tarih ve 6638 sayılı Genelgelerinin Ek’inde yer alan “Sokağa Çıkma K</w:t>
      </w:r>
      <w:r>
        <w:t>ısıtlamasından Muaf Yerler ve Kişiler Listesi” geçerli olacak olup, aynı şekilde ilgi sayılı Genelgelerinin 1 inci ve 3 üncü maddelerinde düzenlenen sokağa çıkma kısıtlaması sırasında belirli saat aralığında (10.00-17.00) açık olabilecek/sınırlı şekilde fa</w:t>
      </w:r>
      <w:r>
        <w:t>aliyet gösterebilecek işyerleri (bakkal, market, kasap, manav ve kuruyemişçi) ile şehirlerarası seyahat kısıtlamasına dair usul ve esaslar 23 Nisan 2021 Cuma günü de birebir uygulanacaktır.</w:t>
      </w:r>
    </w:p>
    <w:p w14:paraId="0000001C" w14:textId="77777777" w:rsidR="00B41D48" w:rsidRDefault="004C78AE">
      <w:pPr>
        <w:jc w:val="both"/>
      </w:pPr>
      <w:r>
        <w:rPr>
          <w:b/>
        </w:rPr>
        <w:t xml:space="preserve"> </w:t>
      </w:r>
      <w:r>
        <w:rPr>
          <w:b/>
        </w:rPr>
        <w:tab/>
      </w:r>
    </w:p>
    <w:p w14:paraId="0000001D" w14:textId="77777777" w:rsidR="00B41D48" w:rsidRDefault="004C78AE">
      <w:pPr>
        <w:ind w:firstLine="708"/>
        <w:jc w:val="both"/>
      </w:pPr>
      <w:r>
        <w:rPr>
          <w:b/>
        </w:rPr>
        <w:t xml:space="preserve">2. </w:t>
      </w:r>
      <w:r>
        <w:t>Türkiye Büyük Millet Meclisi, Anıtkabir ve Birinci Meclis’te</w:t>
      </w:r>
      <w:r>
        <w:t xml:space="preserve"> gerçekleştirilecek tören ve kutlamalar dışında tüm il ve ilçelerde Ulusal Egemenlik ve Çocuk Bayramı aşağıdaki esaslara göre kutlanacaktır. </w:t>
      </w:r>
    </w:p>
    <w:p w14:paraId="0000001E" w14:textId="77777777" w:rsidR="00B41D48" w:rsidRDefault="00B41D48">
      <w:pPr>
        <w:ind w:firstLine="708"/>
        <w:jc w:val="both"/>
      </w:pPr>
    </w:p>
    <w:p w14:paraId="0000001F" w14:textId="77777777" w:rsidR="00B41D48" w:rsidRDefault="004C78AE">
      <w:pPr>
        <w:ind w:firstLine="708"/>
        <w:jc w:val="both"/>
      </w:pPr>
      <w:r>
        <w:t xml:space="preserve">-Milli Eğitim Bakanlığının 06.04.2021 tarih ve 23672112 sayılı yazısı doğrultusunda </w:t>
      </w:r>
      <w:r>
        <w:rPr>
          <w:b/>
        </w:rPr>
        <w:t>çelenk sunma</w:t>
      </w:r>
      <w:r>
        <w:t xml:space="preserve"> </w:t>
      </w:r>
      <w:r>
        <w:rPr>
          <w:b/>
        </w:rPr>
        <w:t xml:space="preserve">törenleri </w:t>
      </w:r>
      <w:r>
        <w:t>fiziki</w:t>
      </w:r>
      <w:r>
        <w:t xml:space="preserve"> mesafe koşullarına uygun şekilde asgari düzeyde katılımla gerçekleştirilecektir.</w:t>
      </w:r>
    </w:p>
    <w:p w14:paraId="00000020" w14:textId="77777777" w:rsidR="00B41D48" w:rsidRDefault="004C78AE">
      <w:pPr>
        <w:jc w:val="both"/>
      </w:pPr>
      <w:r>
        <w:t xml:space="preserve"> </w:t>
      </w:r>
      <w:r>
        <w:tab/>
      </w:r>
    </w:p>
    <w:p w14:paraId="00000021" w14:textId="77777777" w:rsidR="00B41D48" w:rsidRDefault="004C78AE">
      <w:pPr>
        <w:jc w:val="both"/>
      </w:pPr>
      <w:r>
        <w:t xml:space="preserve"> </w:t>
      </w:r>
      <w:r>
        <w:tab/>
        <w:t>-Çelenk sunma törenleri dışında kişilerin bir araya gelmesine neden olabilecek kutlama programları yapılmayacak, bunun yerine Ulusal Egemenlik ve Çocuk Bayramının coşkus</w:t>
      </w:r>
      <w:r>
        <w:t xml:space="preserve">unu yansıtabilecek başta </w:t>
      </w:r>
      <w:r>
        <w:rPr>
          <w:b/>
        </w:rPr>
        <w:t>kolluk</w:t>
      </w:r>
      <w:r>
        <w:t xml:space="preserve"> </w:t>
      </w:r>
      <w:r>
        <w:rPr>
          <w:b/>
        </w:rPr>
        <w:t>araçlarından oluşmak üzere araç konvoyları</w:t>
      </w:r>
      <w:r>
        <w:t xml:space="preserve">, </w:t>
      </w:r>
      <w:r>
        <w:rPr>
          <w:b/>
        </w:rPr>
        <w:t>ses, ışık ve havai ışık gösterileri</w:t>
      </w:r>
      <w:r>
        <w:t xml:space="preserve">, </w:t>
      </w:r>
      <w:r>
        <w:rPr>
          <w:b/>
        </w:rPr>
        <w:t>mobil araçlarla</w:t>
      </w:r>
      <w:r>
        <w:t xml:space="preserve"> </w:t>
      </w:r>
      <w:r>
        <w:rPr>
          <w:b/>
        </w:rPr>
        <w:t xml:space="preserve">gösteriler </w:t>
      </w:r>
      <w:r>
        <w:t xml:space="preserve">ile </w:t>
      </w:r>
      <w:r>
        <w:rPr>
          <w:b/>
        </w:rPr>
        <w:t xml:space="preserve">çevrimiçi etkinliklere </w:t>
      </w:r>
      <w:r>
        <w:t>ağırlık verilecektir.</w:t>
      </w:r>
    </w:p>
    <w:p w14:paraId="00000022" w14:textId="77777777" w:rsidR="00B41D48" w:rsidRDefault="004C78AE">
      <w:pPr>
        <w:jc w:val="both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14:paraId="00000023" w14:textId="77777777" w:rsidR="00B41D48" w:rsidRDefault="00B41D48">
      <w:pPr>
        <w:ind w:firstLine="567"/>
        <w:jc w:val="both"/>
      </w:pPr>
    </w:p>
    <w:p w14:paraId="00000024" w14:textId="77777777" w:rsidR="00B41D48" w:rsidRDefault="004C78AE">
      <w:pPr>
        <w:ind w:firstLine="567"/>
        <w:jc w:val="both"/>
      </w:pPr>
      <w:r>
        <w:rPr>
          <w:b/>
        </w:rPr>
        <w:t>Karar No</w:t>
      </w:r>
      <w:r>
        <w:rPr>
          <w:b/>
        </w:rPr>
        <w:tab/>
        <w:t>: 2021/ 18</w:t>
      </w:r>
    </w:p>
    <w:p w14:paraId="00000025" w14:textId="77777777" w:rsidR="00B41D48" w:rsidRDefault="004C78AE">
      <w:pPr>
        <w:ind w:firstLine="567"/>
        <w:jc w:val="both"/>
      </w:pPr>
      <w:r>
        <w:rPr>
          <w:b/>
        </w:rPr>
        <w:t>Karar Tarihi</w:t>
      </w:r>
      <w:r>
        <w:rPr>
          <w:b/>
        </w:rPr>
        <w:tab/>
        <w:t>: 22.04.2021</w:t>
      </w:r>
    </w:p>
    <w:p w14:paraId="00000026" w14:textId="77777777" w:rsidR="00B41D48" w:rsidRDefault="00B41D48">
      <w:pPr>
        <w:ind w:firstLine="567"/>
        <w:jc w:val="both"/>
      </w:pPr>
    </w:p>
    <w:p w14:paraId="00000027" w14:textId="77777777" w:rsidR="00B41D48" w:rsidRDefault="004C78AE">
      <w:pPr>
        <w:ind w:firstLine="567"/>
        <w:jc w:val="both"/>
      </w:pPr>
      <w:r>
        <w:rPr>
          <w:b/>
        </w:rPr>
        <w:t xml:space="preserve">3. </w:t>
      </w:r>
      <w:r>
        <w:t>Ulusal Egeme</w:t>
      </w:r>
      <w:r>
        <w:t xml:space="preserve">nlik ve Çocuk Bayramı kutlama törenlerinde görevli olan kişiler de </w:t>
      </w:r>
      <w:r>
        <w:rPr>
          <w:b/>
        </w:rPr>
        <w:t xml:space="preserve">tören ve kutlama programları süresi ile sınırlı olmak kaydıyla </w:t>
      </w:r>
      <w:r>
        <w:t>sokağa çıkma kısıtlamalarından muaf tutulacaktır.</w:t>
      </w:r>
    </w:p>
    <w:p w14:paraId="00000028" w14:textId="77777777" w:rsidR="00B41D48" w:rsidRDefault="00B41D48">
      <w:pPr>
        <w:ind w:firstLine="567"/>
        <w:jc w:val="both"/>
      </w:pPr>
    </w:p>
    <w:p w14:paraId="00000029" w14:textId="77777777" w:rsidR="00B41D48" w:rsidRDefault="004C78AE">
      <w:pPr>
        <w:ind w:firstLine="567"/>
        <w:jc w:val="both"/>
      </w:pPr>
      <w:r>
        <w:rPr>
          <w:b/>
        </w:rPr>
        <w:t>4.</w:t>
      </w:r>
      <w:r>
        <w:t xml:space="preserve"> Çay Kaymakamlığı Yazı İşleri Müdürlüğünün sorumluluğunda; ilgili hıfzıss</w:t>
      </w:r>
      <w:r>
        <w:t>ıhha kararının sosyal medyada, Çay Kaymakamlığı İnternet Sitesi ve Kaymakamlık askısında ilanı yapılarak tebliğinin sağlanmasına,</w:t>
      </w:r>
    </w:p>
    <w:p w14:paraId="0000002A" w14:textId="77777777" w:rsidR="00B41D48" w:rsidRDefault="00B41D48">
      <w:pPr>
        <w:ind w:firstLine="567"/>
        <w:jc w:val="both"/>
      </w:pPr>
    </w:p>
    <w:p w14:paraId="0000002B" w14:textId="77777777" w:rsidR="00B41D48" w:rsidRDefault="004C78AE">
      <w:pPr>
        <w:ind w:firstLine="567"/>
        <w:jc w:val="both"/>
      </w:pPr>
      <w:r>
        <w:rPr>
          <w:b/>
        </w:rPr>
        <w:t>5.</w:t>
      </w:r>
      <w:r>
        <w:t xml:space="preserve"> Uygulamanın yukarıda belirtilen esaslar çerçevesinde yürütülmesi ve herhangi bir aksamaya meydan verilmemesine;</w:t>
      </w:r>
    </w:p>
    <w:p w14:paraId="0000002C" w14:textId="77777777" w:rsidR="00B41D48" w:rsidRDefault="00B41D48">
      <w:pPr>
        <w:jc w:val="both"/>
      </w:pPr>
    </w:p>
    <w:p w14:paraId="0000002D" w14:textId="77777777" w:rsidR="00B41D48" w:rsidRDefault="004C78AE">
      <w:pPr>
        <w:ind w:firstLine="708"/>
        <w:jc w:val="both"/>
      </w:pPr>
      <w:r>
        <w:t>İlçe Hıfz</w:t>
      </w:r>
      <w:r>
        <w:t>ıssıhha Kurulunun yukarıda aldığı kararlara uyulmaması halinde ve her seferde olmak üzere;</w:t>
      </w:r>
    </w:p>
    <w:p w14:paraId="0000002E" w14:textId="77777777" w:rsidR="00B41D48" w:rsidRDefault="00B41D48">
      <w:pPr>
        <w:ind w:firstLine="708"/>
        <w:jc w:val="both"/>
      </w:pPr>
    </w:p>
    <w:p w14:paraId="0000002F" w14:textId="77777777" w:rsidR="00B41D48" w:rsidRDefault="004C78AE">
      <w:pPr>
        <w:ind w:firstLine="567"/>
        <w:jc w:val="both"/>
      </w:pPr>
      <w:r>
        <w:t xml:space="preserve"> ı- İçişleri Bakanlığı İller İdaresi Genel Müdürlüğünün ilgili Genelgeleri gereği Covid-19 salgını ile mücadele kapsamında; 1593 sayılı Umumi Hıfzıssıhha Kanunun 27</w:t>
      </w:r>
      <w:r>
        <w:t>, 72 ve diğer ilgili maddeleri gereği, bu Hıfzıssıhha Kararlarında belirtilen tedbirlere, kurallara veya zorunluluklara riayet etmeyenlere kanunun 282. maddesindeki idari cezaların uygulanmasına,</w:t>
      </w:r>
    </w:p>
    <w:p w14:paraId="00000030" w14:textId="77777777" w:rsidR="00B41D48" w:rsidRDefault="004C78AE">
      <w:pPr>
        <w:ind w:firstLine="567"/>
        <w:jc w:val="both"/>
      </w:pPr>
      <w:r>
        <w:t xml:space="preserve">ıı-Türk Ceza Kanunu’ nun ‘Bulaşıcı Hastalıklara İlişkin Tedbirlere Aykırı Davranma’ başlıklı TCK 195. maddesi gereğince işlem yapılmasına, </w:t>
      </w:r>
    </w:p>
    <w:p w14:paraId="00000031" w14:textId="77777777" w:rsidR="00B41D48" w:rsidRDefault="004C78AE">
      <w:pPr>
        <w:ind w:firstLine="567"/>
        <w:jc w:val="both"/>
      </w:pPr>
      <w:r>
        <w:t>Hükümleri gereğince sorumlular hakkında ADLİ ve İDARİ İŞLEMLER’in derhal uygulanmasına, Oy birliği ile karar verilmi</w:t>
      </w:r>
      <w:r>
        <w:t>ştir.</w:t>
      </w:r>
    </w:p>
    <w:p w14:paraId="00000032" w14:textId="77777777" w:rsidR="00B41D48" w:rsidRDefault="00B41D48">
      <w:pPr>
        <w:jc w:val="both"/>
      </w:pPr>
    </w:p>
    <w:p w14:paraId="00000033" w14:textId="77777777" w:rsidR="00B41D48" w:rsidRDefault="00B41D48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ind w:right="-28" w:firstLine="567"/>
        <w:jc w:val="both"/>
        <w:rPr>
          <w:color w:val="000000"/>
        </w:rPr>
      </w:pPr>
    </w:p>
    <w:p w14:paraId="00000034" w14:textId="77777777" w:rsidR="00B41D48" w:rsidRDefault="00B41D48">
      <w:pPr>
        <w:ind w:firstLine="567"/>
        <w:jc w:val="center"/>
      </w:pPr>
    </w:p>
    <w:p w14:paraId="00000035" w14:textId="77777777" w:rsidR="00B41D48" w:rsidRDefault="00B41D48">
      <w:pPr>
        <w:ind w:firstLine="567"/>
        <w:jc w:val="center"/>
      </w:pPr>
    </w:p>
    <w:p w14:paraId="00000036" w14:textId="77777777" w:rsidR="00B41D48" w:rsidRDefault="00B41D48">
      <w:pPr>
        <w:ind w:firstLine="567"/>
        <w:jc w:val="center"/>
      </w:pPr>
    </w:p>
    <w:p w14:paraId="00000037" w14:textId="77777777" w:rsidR="00B41D48" w:rsidRDefault="00B41D48">
      <w:pPr>
        <w:ind w:firstLine="567"/>
        <w:jc w:val="center"/>
      </w:pPr>
    </w:p>
    <w:p w14:paraId="00000038" w14:textId="77777777" w:rsidR="00B41D48" w:rsidRDefault="004C78AE">
      <w:pPr>
        <w:ind w:firstLine="567"/>
        <w:jc w:val="center"/>
      </w:pPr>
      <w:r>
        <w:rPr>
          <w:b/>
        </w:rPr>
        <w:t>BAŞKAN</w:t>
      </w:r>
    </w:p>
    <w:p w14:paraId="00000039" w14:textId="77777777" w:rsidR="00B41D48" w:rsidRDefault="00B41D48">
      <w:pPr>
        <w:ind w:firstLine="567"/>
        <w:jc w:val="center"/>
      </w:pPr>
    </w:p>
    <w:p w14:paraId="0000003A" w14:textId="77777777" w:rsidR="00B41D48" w:rsidRDefault="004C78AE">
      <w:pPr>
        <w:ind w:firstLine="567"/>
        <w:jc w:val="center"/>
      </w:pPr>
      <w:r>
        <w:t>Mehmet DURGUT</w:t>
      </w:r>
    </w:p>
    <w:p w14:paraId="0000003B" w14:textId="77777777" w:rsidR="00B41D48" w:rsidRDefault="004C78AE">
      <w:pPr>
        <w:ind w:firstLine="567"/>
        <w:jc w:val="center"/>
      </w:pPr>
      <w:r>
        <w:t>Kaymakam</w:t>
      </w:r>
    </w:p>
    <w:p w14:paraId="0000003C" w14:textId="77777777" w:rsidR="00B41D48" w:rsidRDefault="00B41D48">
      <w:pPr>
        <w:ind w:firstLine="567"/>
        <w:jc w:val="center"/>
      </w:pPr>
    </w:p>
    <w:p w14:paraId="0000003D" w14:textId="77777777" w:rsidR="00B41D48" w:rsidRDefault="00B41D48">
      <w:pPr>
        <w:ind w:firstLine="567"/>
        <w:jc w:val="both"/>
      </w:pPr>
    </w:p>
    <w:p w14:paraId="0000003E" w14:textId="77777777" w:rsidR="00B41D48" w:rsidRDefault="00B41D48">
      <w:pPr>
        <w:ind w:firstLine="567"/>
        <w:jc w:val="both"/>
      </w:pPr>
    </w:p>
    <w:p w14:paraId="0000003F" w14:textId="77777777" w:rsidR="00B41D48" w:rsidRDefault="00B41D48">
      <w:pPr>
        <w:ind w:firstLine="567"/>
        <w:jc w:val="both"/>
      </w:pPr>
    </w:p>
    <w:p w14:paraId="00000040" w14:textId="77777777" w:rsidR="00B41D48" w:rsidRDefault="004C78AE">
      <w:pPr>
        <w:tabs>
          <w:tab w:val="left" w:pos="2755"/>
        </w:tabs>
        <w:ind w:firstLine="567"/>
        <w:jc w:val="both"/>
      </w:pPr>
      <w:r>
        <w:t xml:space="preserve">               </w:t>
      </w:r>
      <w:r>
        <w:rPr>
          <w:b/>
        </w:rPr>
        <w:t>ÜYE</w:t>
      </w:r>
      <w:r>
        <w:t xml:space="preserve">                                              </w:t>
      </w:r>
      <w:r>
        <w:rPr>
          <w:b/>
        </w:rPr>
        <w:t>ÜYE                                                  ÜYE</w:t>
      </w:r>
    </w:p>
    <w:p w14:paraId="00000041" w14:textId="77777777" w:rsidR="00B41D48" w:rsidRDefault="004C78AE">
      <w:pPr>
        <w:ind w:firstLine="567"/>
        <w:jc w:val="center"/>
      </w:pPr>
      <w:r>
        <w:rPr>
          <w:b/>
        </w:rPr>
        <w:t xml:space="preserve"> </w:t>
      </w:r>
    </w:p>
    <w:p w14:paraId="00000042" w14:textId="77777777" w:rsidR="00B41D48" w:rsidRDefault="004C78AE">
      <w:pPr>
        <w:ind w:left="972"/>
      </w:pPr>
      <w:r>
        <w:t xml:space="preserve">  Hüseyin ATLI                               Berati AKMAN                             Mehmet Akif TÜRK          Belediye Başkanı                 İlçe Tarım ve Orman Müdürü              İlçe Milli Eğitim Müdürü                    </w:t>
      </w:r>
    </w:p>
    <w:p w14:paraId="00000043" w14:textId="77777777" w:rsidR="00B41D48" w:rsidRDefault="00B41D48">
      <w:pPr>
        <w:ind w:firstLine="567"/>
      </w:pPr>
    </w:p>
    <w:p w14:paraId="00000044" w14:textId="77777777" w:rsidR="00B41D48" w:rsidRDefault="004C78AE">
      <w:pPr>
        <w:ind w:firstLine="567"/>
      </w:pPr>
      <w:r>
        <w:t xml:space="preserve">                         </w:t>
      </w:r>
      <w:r>
        <w:t xml:space="preserve">    </w:t>
      </w:r>
      <w:r>
        <w:tab/>
      </w:r>
    </w:p>
    <w:p w14:paraId="00000045" w14:textId="77777777" w:rsidR="00B41D48" w:rsidRDefault="00B41D48">
      <w:pPr>
        <w:ind w:firstLine="567"/>
      </w:pPr>
    </w:p>
    <w:p w14:paraId="00000046" w14:textId="77777777" w:rsidR="00B41D48" w:rsidRDefault="004C78AE">
      <w:pPr>
        <w:ind w:firstLine="567"/>
      </w:pPr>
      <w:r>
        <w:tab/>
      </w:r>
      <w:r>
        <w:tab/>
      </w:r>
      <w:r>
        <w:tab/>
      </w:r>
      <w:r>
        <w:tab/>
        <w:t xml:space="preserve">    </w:t>
      </w:r>
    </w:p>
    <w:p w14:paraId="00000047" w14:textId="77777777" w:rsidR="00B41D48" w:rsidRDefault="004C78AE">
      <w:pPr>
        <w:ind w:firstLine="567"/>
      </w:pPr>
      <w:r>
        <w:tab/>
        <w:t xml:space="preserve">                                          </w:t>
      </w:r>
      <w:r>
        <w:rPr>
          <w:b/>
        </w:rPr>
        <w:t>ÜYE</w:t>
      </w:r>
      <w:r>
        <w:rPr>
          <w:b/>
        </w:rPr>
        <w:tab/>
      </w:r>
      <w:r>
        <w:rPr>
          <w:b/>
        </w:rPr>
        <w:tab/>
        <w:t xml:space="preserve">                                      ÜYE</w:t>
      </w:r>
    </w:p>
    <w:p w14:paraId="00000048" w14:textId="77777777" w:rsidR="00B41D48" w:rsidRDefault="004C78AE">
      <w:pPr>
        <w:ind w:firstLine="567"/>
        <w:jc w:val="center"/>
      </w:pPr>
      <w:r>
        <w:rPr>
          <w:b/>
        </w:rPr>
        <w:t xml:space="preserve">     </w:t>
      </w:r>
    </w:p>
    <w:p w14:paraId="00000049" w14:textId="77777777" w:rsidR="00B41D48" w:rsidRDefault="004C78AE">
      <w:r>
        <w:t xml:space="preserve">                                        Uzm. Dr. Murat SUMAN                               Erdem GÖRGÜLÜ</w:t>
      </w:r>
    </w:p>
    <w:p w14:paraId="0000004A" w14:textId="77777777" w:rsidR="00B41D48" w:rsidRDefault="004C78AE">
      <w:pPr>
        <w:ind w:firstLine="567"/>
      </w:pPr>
      <w:r>
        <w:t xml:space="preserve">                        Çay Devlet Hast</w:t>
      </w:r>
      <w:r>
        <w:t xml:space="preserve">anesi Başhekimi </w:t>
      </w:r>
      <w:r>
        <w:tab/>
        <w:t xml:space="preserve">                     Serbest Eczacı</w:t>
      </w:r>
      <w:r>
        <w:tab/>
      </w:r>
      <w:r>
        <w:tab/>
      </w:r>
      <w:r>
        <w:tab/>
      </w:r>
      <w:r>
        <w:tab/>
      </w:r>
      <w:r>
        <w:tab/>
        <w:t xml:space="preserve">                    İlçe Sağlık Müdürü V.</w:t>
      </w:r>
      <w:r>
        <w:tab/>
      </w:r>
    </w:p>
    <w:sectPr w:rsidR="00B41D48">
      <w:footerReference w:type="default" r:id="rId6"/>
      <w:pgSz w:w="11906" w:h="16838"/>
      <w:pgMar w:top="142" w:right="851" w:bottom="0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D9112" w14:textId="77777777" w:rsidR="004C78AE" w:rsidRDefault="004C78AE">
      <w:r>
        <w:separator/>
      </w:r>
    </w:p>
  </w:endnote>
  <w:endnote w:type="continuationSeparator" w:id="0">
    <w:p w14:paraId="0B6CE027" w14:textId="77777777" w:rsidR="004C78AE" w:rsidRDefault="004C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B" w14:textId="54F51326" w:rsidR="00B41D48" w:rsidRDefault="004C78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Sayfa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5F2B19">
      <w:rPr>
        <w:b/>
        <w:color w:val="000000"/>
      </w:rPr>
      <w:fldChar w:fldCharType="separate"/>
    </w:r>
    <w:r w:rsidR="005F2B19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/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5F2B19">
      <w:rPr>
        <w:b/>
        <w:color w:val="000000"/>
      </w:rPr>
      <w:fldChar w:fldCharType="separate"/>
    </w:r>
    <w:r w:rsidR="005F2B19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0000004C" w14:textId="77777777" w:rsidR="00B41D48" w:rsidRDefault="00B41D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56A7D" w14:textId="77777777" w:rsidR="004C78AE" w:rsidRDefault="004C78AE">
      <w:r>
        <w:separator/>
      </w:r>
    </w:p>
  </w:footnote>
  <w:footnote w:type="continuationSeparator" w:id="0">
    <w:p w14:paraId="7D54AC02" w14:textId="77777777" w:rsidR="004C78AE" w:rsidRDefault="004C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48"/>
    <w:rsid w:val="004C78AE"/>
    <w:rsid w:val="005F2B19"/>
    <w:rsid w:val="00B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96DE2-98CC-4A15-8688-DE98E1AF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</dc:creator>
  <cp:lastModifiedBy>a</cp:lastModifiedBy>
  <cp:revision>2</cp:revision>
  <dcterms:created xsi:type="dcterms:W3CDTF">2021-04-22T08:50:00Z</dcterms:created>
  <dcterms:modified xsi:type="dcterms:W3CDTF">2021-04-22T08:50:00Z</dcterms:modified>
</cp:coreProperties>
</file>